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04C891CD" w14:textId="77777777" w:rsidTr="00050DA7">
        <w:tc>
          <w:tcPr>
            <w:tcW w:w="4428" w:type="dxa"/>
          </w:tcPr>
          <w:p w14:paraId="40AC602D" w14:textId="77777777" w:rsidR="000348ED" w:rsidRPr="00B15B24" w:rsidRDefault="005D05AC" w:rsidP="00D22D20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D22D20">
              <w:t>VTS Committee</w:t>
            </w:r>
            <w:bookmarkStart w:id="0" w:name="_GoBack"/>
            <w:bookmarkEnd w:id="0"/>
          </w:p>
        </w:tc>
        <w:tc>
          <w:tcPr>
            <w:tcW w:w="5461" w:type="dxa"/>
          </w:tcPr>
          <w:p w14:paraId="2FF27D95" w14:textId="5F3672FC" w:rsidR="000348ED" w:rsidRPr="00B15B24" w:rsidRDefault="00F94B5F" w:rsidP="00F94B5F">
            <w:pPr>
              <w:jc w:val="right"/>
              <w:rPr>
                <w:highlight w:val="yellow"/>
              </w:rPr>
            </w:pPr>
            <w:r>
              <w:t>VTS36</w:t>
            </w:r>
            <w:r w:rsidR="005D05AC" w:rsidRPr="00B15B24">
              <w:t>/output</w:t>
            </w:r>
            <w:r w:rsidR="0064717F">
              <w:t>/</w:t>
            </w:r>
            <w:r w:rsidR="0085177B">
              <w:t>4</w:t>
            </w:r>
          </w:p>
        </w:tc>
      </w:tr>
      <w:tr w:rsidR="000348ED" w:rsidRPr="00B15B24" w14:paraId="4EE05074" w14:textId="77777777" w:rsidTr="00050DA7">
        <w:tc>
          <w:tcPr>
            <w:tcW w:w="4428" w:type="dxa"/>
          </w:tcPr>
          <w:p w14:paraId="1D8E22B1" w14:textId="77777777" w:rsidR="000348ED" w:rsidRPr="00B15B24" w:rsidRDefault="005D05AC" w:rsidP="00BD6BBF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7557B1">
              <w:t>IALA Council</w:t>
            </w:r>
          </w:p>
        </w:tc>
        <w:tc>
          <w:tcPr>
            <w:tcW w:w="5461" w:type="dxa"/>
          </w:tcPr>
          <w:p w14:paraId="70D5A322" w14:textId="77777777" w:rsidR="000348ED" w:rsidRPr="00B15B24" w:rsidRDefault="0064717F" w:rsidP="0064717F">
            <w:pPr>
              <w:jc w:val="right"/>
            </w:pPr>
            <w:r>
              <w:t>15 March</w:t>
            </w:r>
            <w:r w:rsidR="005D05AC" w:rsidRPr="00B15B24">
              <w:t xml:space="preserve"> 20</w:t>
            </w:r>
            <w:r w:rsidR="001A654A">
              <w:t>1</w:t>
            </w:r>
            <w:r>
              <w:t>3</w:t>
            </w:r>
          </w:p>
        </w:tc>
      </w:tr>
    </w:tbl>
    <w:p w14:paraId="0E7B4AC9" w14:textId="77777777" w:rsidR="000348ED" w:rsidRPr="00B15B24" w:rsidRDefault="001B444E" w:rsidP="005D05AC">
      <w:pPr>
        <w:pStyle w:val="Title"/>
        <w:spacing w:before="480" w:after="120"/>
      </w:pPr>
      <w:r>
        <w:t>Information Paper</w:t>
      </w:r>
    </w:p>
    <w:p w14:paraId="2AF0AFED" w14:textId="77777777" w:rsidR="00D22D20" w:rsidRPr="00D22D20" w:rsidRDefault="00D22D20" w:rsidP="00D22D20">
      <w:pPr>
        <w:ind w:left="882" w:right="875"/>
        <w:jc w:val="center"/>
        <w:rPr>
          <w:rFonts w:eastAsia="Arial" w:cs="Arial"/>
          <w:sz w:val="28"/>
          <w:szCs w:val="28"/>
        </w:rPr>
      </w:pPr>
      <w:r w:rsidRPr="00D22D20">
        <w:rPr>
          <w:color w:val="000000"/>
        </w:rPr>
        <w:t xml:space="preserve"> </w:t>
      </w:r>
      <w:r w:rsidRPr="00D22D20">
        <w:rPr>
          <w:rFonts w:cs="Arial"/>
          <w:b/>
          <w:sz w:val="28"/>
          <w:szCs w:val="28"/>
        </w:rPr>
        <w:t xml:space="preserve">New Unplanned Output </w:t>
      </w:r>
      <w:r w:rsidRPr="00D22D20">
        <w:rPr>
          <w:rFonts w:eastAsia="Arial" w:cs="Arial"/>
          <w:b/>
          <w:bCs/>
          <w:sz w:val="28"/>
          <w:szCs w:val="28"/>
        </w:rPr>
        <w:t>Proposal</w:t>
      </w:r>
      <w:r w:rsidRPr="00D22D20">
        <w:rPr>
          <w:rFonts w:eastAsia="Arial" w:cs="Arial"/>
          <w:b/>
          <w:bCs/>
          <w:spacing w:val="-9"/>
          <w:sz w:val="28"/>
          <w:szCs w:val="28"/>
        </w:rPr>
        <w:t xml:space="preserve"> </w:t>
      </w:r>
      <w:r w:rsidRPr="00D22D20">
        <w:rPr>
          <w:rFonts w:eastAsia="Arial" w:cs="Arial"/>
          <w:b/>
          <w:bCs/>
          <w:sz w:val="28"/>
          <w:szCs w:val="28"/>
        </w:rPr>
        <w:t>for</w:t>
      </w:r>
      <w:r w:rsidRPr="00D22D20">
        <w:rPr>
          <w:rFonts w:eastAsia="Arial" w:cs="Arial"/>
          <w:b/>
          <w:bCs/>
          <w:spacing w:val="-3"/>
          <w:sz w:val="28"/>
          <w:szCs w:val="28"/>
        </w:rPr>
        <w:t xml:space="preserve"> </w:t>
      </w:r>
      <w:r w:rsidRPr="00D22D20">
        <w:rPr>
          <w:rFonts w:eastAsia="Arial" w:cs="Arial"/>
          <w:b/>
          <w:bCs/>
          <w:sz w:val="28"/>
          <w:szCs w:val="28"/>
        </w:rPr>
        <w:t>a</w:t>
      </w:r>
      <w:r w:rsidRPr="00D22D20">
        <w:rPr>
          <w:rFonts w:eastAsia="Arial" w:cs="Arial"/>
          <w:b/>
          <w:bCs/>
          <w:spacing w:val="-1"/>
          <w:sz w:val="28"/>
          <w:szCs w:val="28"/>
        </w:rPr>
        <w:t xml:space="preserve"> </w:t>
      </w:r>
      <w:r w:rsidRPr="00D22D20">
        <w:rPr>
          <w:rFonts w:eastAsia="Arial" w:cs="Arial"/>
          <w:b/>
          <w:bCs/>
          <w:sz w:val="28"/>
          <w:szCs w:val="28"/>
        </w:rPr>
        <w:t>revision</w:t>
      </w:r>
      <w:r w:rsidRPr="00D22D20">
        <w:rPr>
          <w:rFonts w:eastAsia="Arial" w:cs="Arial"/>
          <w:b/>
          <w:bCs/>
          <w:spacing w:val="-8"/>
          <w:sz w:val="28"/>
          <w:szCs w:val="28"/>
        </w:rPr>
        <w:t xml:space="preserve"> </w:t>
      </w:r>
      <w:r w:rsidRPr="00D22D20">
        <w:rPr>
          <w:rFonts w:eastAsia="Arial" w:cs="Arial"/>
          <w:b/>
          <w:bCs/>
          <w:sz w:val="28"/>
          <w:szCs w:val="28"/>
        </w:rPr>
        <w:t>of</w:t>
      </w:r>
      <w:r w:rsidRPr="00D22D20">
        <w:rPr>
          <w:rFonts w:eastAsia="Arial" w:cs="Arial"/>
          <w:b/>
          <w:bCs/>
          <w:spacing w:val="-2"/>
          <w:sz w:val="28"/>
          <w:szCs w:val="28"/>
        </w:rPr>
        <w:t xml:space="preserve"> </w:t>
      </w:r>
      <w:r w:rsidRPr="00D22D20">
        <w:rPr>
          <w:rFonts w:eastAsia="Arial" w:cs="Arial"/>
          <w:b/>
          <w:bCs/>
          <w:sz w:val="28"/>
          <w:szCs w:val="28"/>
        </w:rPr>
        <w:t>Resolution</w:t>
      </w:r>
      <w:r w:rsidRPr="00D22D20">
        <w:rPr>
          <w:rFonts w:eastAsia="Arial" w:cs="Arial"/>
          <w:b/>
          <w:bCs/>
          <w:spacing w:val="-11"/>
          <w:sz w:val="28"/>
          <w:szCs w:val="28"/>
        </w:rPr>
        <w:t xml:space="preserve"> </w:t>
      </w:r>
      <w:proofErr w:type="gramStart"/>
      <w:r w:rsidRPr="00D22D20">
        <w:rPr>
          <w:rFonts w:eastAsia="Arial" w:cs="Arial"/>
          <w:b/>
          <w:bCs/>
          <w:sz w:val="28"/>
          <w:szCs w:val="28"/>
        </w:rPr>
        <w:t>A.857(</w:t>
      </w:r>
      <w:proofErr w:type="gramEnd"/>
      <w:r w:rsidRPr="00D22D20">
        <w:rPr>
          <w:rFonts w:eastAsia="Arial" w:cs="Arial"/>
          <w:b/>
          <w:bCs/>
          <w:sz w:val="28"/>
          <w:szCs w:val="28"/>
        </w:rPr>
        <w:t>20)</w:t>
      </w:r>
      <w:r w:rsidRPr="00D22D20">
        <w:rPr>
          <w:rFonts w:eastAsia="Arial" w:cs="Arial"/>
          <w:b/>
          <w:bCs/>
          <w:spacing w:val="-10"/>
          <w:sz w:val="28"/>
          <w:szCs w:val="28"/>
        </w:rPr>
        <w:t xml:space="preserve"> </w:t>
      </w:r>
      <w:r w:rsidRPr="00D22D20">
        <w:rPr>
          <w:rFonts w:eastAsia="Arial" w:cs="Arial"/>
          <w:b/>
          <w:bCs/>
          <w:sz w:val="28"/>
          <w:szCs w:val="28"/>
        </w:rPr>
        <w:t>Guidelines for Vessel Traffic Services</w:t>
      </w:r>
    </w:p>
    <w:p w14:paraId="6E99E5B2" w14:textId="77777777" w:rsidR="000348ED" w:rsidRPr="00B15B24" w:rsidRDefault="000348ED" w:rsidP="005D05AC">
      <w:pPr>
        <w:pStyle w:val="Title"/>
        <w:spacing w:after="120"/>
      </w:pPr>
    </w:p>
    <w:p w14:paraId="210DCC43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2961DDB7" w14:textId="77777777" w:rsidR="00D22D20" w:rsidRDefault="00F94B5F" w:rsidP="007D7331">
      <w:pPr>
        <w:pStyle w:val="BodyText"/>
        <w:rPr>
          <w:rFonts w:cs="Arial"/>
        </w:rPr>
      </w:pPr>
      <w:r>
        <w:t>At</w:t>
      </w:r>
      <w:r w:rsidRPr="00D22D20">
        <w:t xml:space="preserve"> its 54</w:t>
      </w:r>
      <w:r w:rsidRPr="00D22D20">
        <w:rPr>
          <w:vertAlign w:val="superscript"/>
        </w:rPr>
        <w:t>th</w:t>
      </w:r>
      <w:r w:rsidRPr="00D22D20">
        <w:t xml:space="preserve"> session </w:t>
      </w:r>
      <w:r>
        <w:t xml:space="preserve">the </w:t>
      </w:r>
      <w:r w:rsidR="00D22D20" w:rsidRPr="00D22D20">
        <w:t xml:space="preserve">IALA Council </w:t>
      </w:r>
      <w:r>
        <w:t>discussed</w:t>
      </w:r>
      <w:r w:rsidR="00D22D20" w:rsidRPr="00D22D20">
        <w:t xml:space="preserve"> the VTS </w:t>
      </w:r>
      <w:r>
        <w:t>Committee’s Work P</w:t>
      </w:r>
      <w:r w:rsidR="00D22D20" w:rsidRPr="00D22D20">
        <w:t>rogram</w:t>
      </w:r>
      <w:r>
        <w:t>me T</w:t>
      </w:r>
      <w:r w:rsidR="00D22D20" w:rsidRPr="00D22D20">
        <w:t>ask 3</w:t>
      </w:r>
      <w:r w:rsidR="00D22D20">
        <w:t xml:space="preserve"> </w:t>
      </w:r>
      <w:r w:rsidR="00D22D20" w:rsidRPr="00134BD5">
        <w:t>(</w:t>
      </w:r>
      <w:r w:rsidR="00D22D20" w:rsidRPr="00134BD5">
        <w:rPr>
          <w:rFonts w:cs="Arial"/>
        </w:rPr>
        <w:t>Review / update / provide input to IMO on Resolution A.857 (20) - Guidelines for Vessel Traffic Service</w:t>
      </w:r>
      <w:r w:rsidR="00020FA6">
        <w:rPr>
          <w:rFonts w:cs="Arial"/>
        </w:rPr>
        <w:t>s</w:t>
      </w:r>
      <w:r w:rsidR="00D22D20" w:rsidRPr="00134BD5">
        <w:rPr>
          <w:rFonts w:cs="Arial"/>
        </w:rPr>
        <w:t>)</w:t>
      </w:r>
      <w:r w:rsidR="00D22D20">
        <w:rPr>
          <w:rFonts w:cs="Arial"/>
        </w:rPr>
        <w:t>.</w:t>
      </w:r>
    </w:p>
    <w:p w14:paraId="2A8371E0" w14:textId="77777777" w:rsidR="00D22D20" w:rsidRPr="00D22D20" w:rsidRDefault="00D22D20" w:rsidP="007D7331">
      <w:pPr>
        <w:pStyle w:val="BodyText"/>
      </w:pPr>
      <w:r>
        <w:rPr>
          <w:rFonts w:cs="Arial"/>
        </w:rPr>
        <w:t>I</w:t>
      </w:r>
      <w:r w:rsidRPr="00134BD5">
        <w:rPr>
          <w:rFonts w:cs="Arial"/>
        </w:rPr>
        <w:t xml:space="preserve">t was decided that the members of the Council should consider whether they could support a submission of a new work item for IMO Resolution </w:t>
      </w:r>
      <w:proofErr w:type="gramStart"/>
      <w:r w:rsidRPr="00134BD5">
        <w:rPr>
          <w:rFonts w:cs="Arial"/>
        </w:rPr>
        <w:t>A.857(</w:t>
      </w:r>
      <w:proofErr w:type="gramEnd"/>
      <w:r w:rsidRPr="00134BD5">
        <w:rPr>
          <w:rFonts w:cs="Arial"/>
        </w:rPr>
        <w:t>20) to be reviewed.  If there were sufficient support then the VTS Committee would be tasked to provide a draft submission paper in time for MSC92 (12-21 June 2013).</w:t>
      </w:r>
    </w:p>
    <w:p w14:paraId="0FB4614A" w14:textId="77777777" w:rsidR="00B8247E" w:rsidRPr="00F94B5F" w:rsidRDefault="00F94B5F" w:rsidP="00F94B5F">
      <w:pPr>
        <w:pStyle w:val="ActionCommittees"/>
        <w:jc w:val="both"/>
        <w:rPr>
          <w:i w:val="0"/>
        </w:rPr>
      </w:pPr>
      <w:bookmarkStart w:id="1" w:name="_Toc216580526"/>
      <w:r>
        <w:rPr>
          <w:i w:val="0"/>
        </w:rPr>
        <w:t>In anticipation of such support</w:t>
      </w:r>
      <w:r w:rsidR="007D7331">
        <w:rPr>
          <w:i w:val="0"/>
        </w:rPr>
        <w:t>, t</w:t>
      </w:r>
      <w:r w:rsidR="00D22D20" w:rsidRPr="00D22D20">
        <w:rPr>
          <w:i w:val="0"/>
        </w:rPr>
        <w:t xml:space="preserve">he VTS Committee </w:t>
      </w:r>
      <w:r>
        <w:rPr>
          <w:i w:val="0"/>
        </w:rPr>
        <w:t xml:space="preserve">has </w:t>
      </w:r>
      <w:r w:rsidR="00D22D20" w:rsidRPr="00D22D20">
        <w:rPr>
          <w:i w:val="0"/>
        </w:rPr>
        <w:t>drafte</w:t>
      </w:r>
      <w:r w:rsidR="007D7331">
        <w:rPr>
          <w:i w:val="0"/>
        </w:rPr>
        <w:t>d</w:t>
      </w:r>
      <w:r w:rsidR="00D22D20" w:rsidRPr="00D22D20">
        <w:rPr>
          <w:i w:val="0"/>
        </w:rPr>
        <w:t xml:space="preserve"> a submission</w:t>
      </w:r>
      <w:r>
        <w:rPr>
          <w:i w:val="0"/>
        </w:rPr>
        <w:t>,</w:t>
      </w:r>
      <w:r w:rsidR="00D22D20" w:rsidRPr="00D22D20">
        <w:rPr>
          <w:i w:val="0"/>
        </w:rPr>
        <w:t xml:space="preserve"> in </w:t>
      </w:r>
      <w:r>
        <w:rPr>
          <w:i w:val="0"/>
        </w:rPr>
        <w:t xml:space="preserve">the </w:t>
      </w:r>
      <w:r w:rsidR="00D22D20" w:rsidRPr="00D22D20">
        <w:rPr>
          <w:i w:val="0"/>
        </w:rPr>
        <w:t>IMO format</w:t>
      </w:r>
      <w:r>
        <w:rPr>
          <w:i w:val="0"/>
        </w:rPr>
        <w:t>,</w:t>
      </w:r>
      <w:r w:rsidR="00D22D20" w:rsidRPr="00D22D20">
        <w:rPr>
          <w:i w:val="0"/>
        </w:rPr>
        <w:t xml:space="preserve"> for the revision of IMO Resolution </w:t>
      </w:r>
      <w:proofErr w:type="gramStart"/>
      <w:r w:rsidR="00D22D20" w:rsidRPr="00D22D20">
        <w:rPr>
          <w:i w:val="0"/>
        </w:rPr>
        <w:t>A.857(</w:t>
      </w:r>
      <w:proofErr w:type="gramEnd"/>
      <w:r w:rsidR="00D22D20" w:rsidRPr="00D22D20">
        <w:rPr>
          <w:i w:val="0"/>
        </w:rPr>
        <w:t>20), for circulation to Council members.</w:t>
      </w:r>
      <w:bookmarkEnd w:id="1"/>
    </w:p>
    <w:p w14:paraId="16050F3B" w14:textId="77777777" w:rsidR="00902AA4" w:rsidRPr="007D7331" w:rsidRDefault="007D7331" w:rsidP="007D7331">
      <w:pPr>
        <w:pStyle w:val="Heading1"/>
        <w:tabs>
          <w:tab w:val="clear" w:pos="432"/>
        </w:tabs>
        <w:ind w:left="567" w:hanging="567"/>
        <w:rPr>
          <w:rFonts w:eastAsia="Arial" w:cs="Arial"/>
          <w:szCs w:val="22"/>
        </w:rPr>
      </w:pPr>
      <w:r w:rsidRPr="007D7331">
        <w:rPr>
          <w:szCs w:val="22"/>
          <w:lang w:val="en-GB"/>
        </w:rPr>
        <w:t xml:space="preserve">Submission to IMO MSC for an </w:t>
      </w:r>
      <w:r w:rsidRPr="007D7331">
        <w:rPr>
          <w:rFonts w:cs="Arial"/>
          <w:szCs w:val="22"/>
        </w:rPr>
        <w:t xml:space="preserve">New </w:t>
      </w:r>
      <w:proofErr w:type="spellStart"/>
      <w:r w:rsidRPr="007D7331">
        <w:rPr>
          <w:rFonts w:cs="Arial"/>
          <w:szCs w:val="22"/>
        </w:rPr>
        <w:t>Unplanned</w:t>
      </w:r>
      <w:proofErr w:type="spellEnd"/>
      <w:r w:rsidRPr="007D7331">
        <w:rPr>
          <w:rFonts w:cs="Arial"/>
          <w:szCs w:val="22"/>
        </w:rPr>
        <w:t xml:space="preserve"> Output </w:t>
      </w:r>
      <w:proofErr w:type="spellStart"/>
      <w:r w:rsidRPr="007D7331">
        <w:rPr>
          <w:rFonts w:eastAsia="Arial" w:cs="Arial"/>
          <w:bCs/>
          <w:szCs w:val="22"/>
        </w:rPr>
        <w:t>Proposal</w:t>
      </w:r>
      <w:proofErr w:type="spellEnd"/>
      <w:r w:rsidRPr="007D7331">
        <w:rPr>
          <w:rFonts w:eastAsia="Arial" w:cs="Arial"/>
          <w:bCs/>
          <w:spacing w:val="-9"/>
          <w:szCs w:val="22"/>
        </w:rPr>
        <w:t xml:space="preserve"> </w:t>
      </w:r>
      <w:r w:rsidRPr="007D7331">
        <w:rPr>
          <w:rFonts w:eastAsia="Arial" w:cs="Arial"/>
          <w:bCs/>
          <w:szCs w:val="22"/>
        </w:rPr>
        <w:t>for</w:t>
      </w:r>
      <w:r w:rsidRPr="007D7331">
        <w:rPr>
          <w:rFonts w:eastAsia="Arial" w:cs="Arial"/>
          <w:bCs/>
          <w:spacing w:val="-3"/>
          <w:szCs w:val="22"/>
        </w:rPr>
        <w:t xml:space="preserve"> </w:t>
      </w:r>
      <w:r w:rsidRPr="007D7331">
        <w:rPr>
          <w:rFonts w:eastAsia="Arial" w:cs="Arial"/>
          <w:bCs/>
          <w:szCs w:val="22"/>
        </w:rPr>
        <w:t>a</w:t>
      </w:r>
      <w:r w:rsidRPr="007D7331">
        <w:rPr>
          <w:rFonts w:eastAsia="Arial" w:cs="Arial"/>
          <w:bCs/>
          <w:spacing w:val="-1"/>
          <w:szCs w:val="22"/>
        </w:rPr>
        <w:t xml:space="preserve"> </w:t>
      </w:r>
      <w:proofErr w:type="spellStart"/>
      <w:r w:rsidRPr="007D7331">
        <w:rPr>
          <w:rFonts w:eastAsia="Arial" w:cs="Arial"/>
          <w:bCs/>
          <w:szCs w:val="22"/>
        </w:rPr>
        <w:t>revision</w:t>
      </w:r>
      <w:proofErr w:type="spellEnd"/>
      <w:r w:rsidRPr="007D7331">
        <w:rPr>
          <w:rFonts w:eastAsia="Arial" w:cs="Arial"/>
          <w:bCs/>
          <w:spacing w:val="-8"/>
          <w:szCs w:val="22"/>
        </w:rPr>
        <w:t xml:space="preserve"> </w:t>
      </w:r>
      <w:r w:rsidRPr="007D7331">
        <w:rPr>
          <w:rFonts w:eastAsia="Arial" w:cs="Arial"/>
          <w:bCs/>
          <w:szCs w:val="22"/>
        </w:rPr>
        <w:t>of</w:t>
      </w:r>
      <w:r w:rsidRPr="007D7331">
        <w:rPr>
          <w:rFonts w:eastAsia="Arial" w:cs="Arial"/>
          <w:bCs/>
          <w:spacing w:val="-2"/>
          <w:szCs w:val="22"/>
        </w:rPr>
        <w:t xml:space="preserve"> </w:t>
      </w:r>
      <w:proofErr w:type="spellStart"/>
      <w:r w:rsidRPr="007D7331">
        <w:rPr>
          <w:rFonts w:eastAsia="Arial" w:cs="Arial"/>
          <w:bCs/>
          <w:szCs w:val="22"/>
        </w:rPr>
        <w:t>Resolution</w:t>
      </w:r>
      <w:proofErr w:type="spellEnd"/>
      <w:r w:rsidRPr="007D7331">
        <w:rPr>
          <w:rFonts w:eastAsia="Arial" w:cs="Arial"/>
          <w:bCs/>
          <w:spacing w:val="-11"/>
          <w:szCs w:val="22"/>
        </w:rPr>
        <w:t xml:space="preserve"> </w:t>
      </w:r>
      <w:proofErr w:type="gramStart"/>
      <w:r w:rsidRPr="007D7331">
        <w:rPr>
          <w:rFonts w:eastAsia="Arial" w:cs="Arial"/>
          <w:bCs/>
          <w:szCs w:val="22"/>
        </w:rPr>
        <w:t>A.857(</w:t>
      </w:r>
      <w:proofErr w:type="gramEnd"/>
      <w:r w:rsidRPr="007D7331">
        <w:rPr>
          <w:rFonts w:eastAsia="Arial" w:cs="Arial"/>
          <w:bCs/>
          <w:szCs w:val="22"/>
        </w:rPr>
        <w:t>20)</w:t>
      </w:r>
      <w:r w:rsidRPr="007D7331">
        <w:rPr>
          <w:rFonts w:eastAsia="Arial" w:cs="Arial"/>
          <w:bCs/>
          <w:spacing w:val="-10"/>
          <w:szCs w:val="22"/>
        </w:rPr>
        <w:t xml:space="preserve"> </w:t>
      </w:r>
      <w:r w:rsidRPr="007D7331">
        <w:rPr>
          <w:rFonts w:eastAsia="Arial" w:cs="Arial"/>
          <w:bCs/>
          <w:szCs w:val="22"/>
        </w:rPr>
        <w:t xml:space="preserve">Guidelines for </w:t>
      </w:r>
      <w:proofErr w:type="spellStart"/>
      <w:r w:rsidRPr="007D7331">
        <w:rPr>
          <w:rFonts w:eastAsia="Arial" w:cs="Arial"/>
          <w:bCs/>
          <w:szCs w:val="22"/>
        </w:rPr>
        <w:t>Vessel</w:t>
      </w:r>
      <w:proofErr w:type="spellEnd"/>
      <w:r w:rsidRPr="007D7331">
        <w:rPr>
          <w:rFonts w:eastAsia="Arial" w:cs="Arial"/>
          <w:bCs/>
          <w:szCs w:val="22"/>
        </w:rPr>
        <w:t xml:space="preserve"> </w:t>
      </w:r>
      <w:proofErr w:type="spellStart"/>
      <w:r w:rsidRPr="007D7331">
        <w:rPr>
          <w:rFonts w:eastAsia="Arial" w:cs="Arial"/>
          <w:bCs/>
          <w:szCs w:val="22"/>
        </w:rPr>
        <w:t>Traffic</w:t>
      </w:r>
      <w:proofErr w:type="spellEnd"/>
      <w:r w:rsidRPr="007D7331">
        <w:rPr>
          <w:rFonts w:eastAsia="Arial" w:cs="Arial"/>
          <w:bCs/>
          <w:szCs w:val="22"/>
        </w:rPr>
        <w:t xml:space="preserve"> Services</w:t>
      </w:r>
    </w:p>
    <w:p w14:paraId="5B25F883" w14:textId="77777777" w:rsidR="007D7331" w:rsidRDefault="007D7331" w:rsidP="000E245B">
      <w:pPr>
        <w:pStyle w:val="BodyText"/>
      </w:pPr>
      <w:r w:rsidRPr="00ED0E8F">
        <w:t>This document contains a proposal for inclusion of an unplanne</w:t>
      </w:r>
      <w:r>
        <w:t>d output aiming for the revision of R</w:t>
      </w:r>
      <w:r w:rsidR="00BD6BBF">
        <w:t xml:space="preserve">esolution </w:t>
      </w:r>
      <w:proofErr w:type="gramStart"/>
      <w:r w:rsidR="00BD6BBF">
        <w:t>A.857</w:t>
      </w:r>
      <w:r w:rsidRPr="00ED0E8F">
        <w:t>(</w:t>
      </w:r>
      <w:proofErr w:type="gramEnd"/>
      <w:r w:rsidRPr="00ED0E8F">
        <w:t>20) to reflect emerging needs and expectations</w:t>
      </w:r>
      <w:r>
        <w:t xml:space="preserve"> and also</w:t>
      </w:r>
      <w:r w:rsidRPr="00ED0E8F">
        <w:t xml:space="preserve"> technological developments, to ensure </w:t>
      </w:r>
      <w:r>
        <w:t xml:space="preserve">that </w:t>
      </w:r>
      <w:r w:rsidRPr="00ED0E8F">
        <w:t>the existing international framework for VTS continues to meet its objectives.</w:t>
      </w:r>
    </w:p>
    <w:p w14:paraId="6D2725AF" w14:textId="35216507" w:rsidR="00E93C9B" w:rsidRPr="000E245B" w:rsidRDefault="00F94B5F" w:rsidP="000E245B">
      <w:pPr>
        <w:pStyle w:val="BodyText"/>
        <w:rPr>
          <w:lang w:eastAsia="de-DE"/>
        </w:rPr>
      </w:pPr>
      <w:r>
        <w:t>The draft IMO submission is at Annex A.</w:t>
      </w:r>
    </w:p>
    <w:p w14:paraId="11DDAA8E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7FE4C659" w14:textId="57915EAF" w:rsidR="00630F7F" w:rsidRDefault="007D7331" w:rsidP="00F94B5F">
      <w:pPr>
        <w:pStyle w:val="BodyText"/>
      </w:pPr>
      <w:r>
        <w:t xml:space="preserve">The </w:t>
      </w:r>
      <w:r w:rsidR="00F94B5F">
        <w:t>IALA Council</w:t>
      </w:r>
      <w:r w:rsidR="00DD6BFE">
        <w:t xml:space="preserve"> </w:t>
      </w:r>
      <w:r w:rsidR="00902AA4" w:rsidRPr="00B15B24">
        <w:t>is requested to</w:t>
      </w:r>
      <w:r w:rsidR="00F94B5F">
        <w:t xml:space="preserve"> consider the </w:t>
      </w:r>
      <w:r w:rsidRPr="00DD6BFE">
        <w:t xml:space="preserve">draft </w:t>
      </w:r>
      <w:r w:rsidR="008739CF">
        <w:t>at Annex A,</w:t>
      </w:r>
      <w:r w:rsidRPr="00DD6BFE">
        <w:t xml:space="preserve"> </w:t>
      </w:r>
      <w:r w:rsidR="00F94B5F">
        <w:t>with a view to approving it being used as the basis for submission</w:t>
      </w:r>
      <w:r w:rsidR="008739CF">
        <w:t xml:space="preserve"> for an unplanned output</w:t>
      </w:r>
      <w:r w:rsidR="000E245B">
        <w:t xml:space="preserve"> for MSC</w:t>
      </w:r>
      <w:r w:rsidR="008739CF">
        <w:t>.</w:t>
      </w:r>
    </w:p>
    <w:p w14:paraId="069A5074" w14:textId="77777777" w:rsidR="008739CF" w:rsidRDefault="008739CF" w:rsidP="00F94B5F">
      <w:pPr>
        <w:pStyle w:val="BodyText"/>
      </w:pPr>
    </w:p>
    <w:p w14:paraId="690D1907" w14:textId="77777777" w:rsidR="008739CF" w:rsidRDefault="008739CF">
      <w:pPr>
        <w:rPr>
          <w:rFonts w:eastAsia="Calibri" w:cs="Calibri"/>
          <w:szCs w:val="22"/>
          <w:lang w:eastAsia="en-GB"/>
        </w:rPr>
      </w:pPr>
      <w:r>
        <w:br w:type="page"/>
      </w:r>
    </w:p>
    <w:p w14:paraId="368605CC" w14:textId="77777777" w:rsidR="008739CF" w:rsidRPr="008739CF" w:rsidRDefault="008739CF" w:rsidP="008739CF">
      <w:pPr>
        <w:pStyle w:val="Annex"/>
        <w:tabs>
          <w:tab w:val="clear" w:pos="567"/>
          <w:tab w:val="clear" w:pos="1701"/>
        </w:tabs>
        <w:ind w:left="1701" w:hanging="1701"/>
        <w:rPr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 xml:space="preserve">DRAFT </w:t>
      </w:r>
      <w:r w:rsidRPr="008739CF">
        <w:rPr>
          <w:rFonts w:cs="Arial"/>
          <w:sz w:val="28"/>
          <w:szCs w:val="28"/>
        </w:rPr>
        <w:t xml:space="preserve">NEW UNPLANNED OUTPUT </w:t>
      </w:r>
      <w:r w:rsidRPr="008739CF">
        <w:rPr>
          <w:rFonts w:eastAsia="Arial" w:cs="Arial"/>
          <w:bCs w:val="0"/>
          <w:sz w:val="28"/>
          <w:szCs w:val="28"/>
        </w:rPr>
        <w:t>PROPOSAL</w:t>
      </w:r>
      <w:r w:rsidRPr="008739CF">
        <w:rPr>
          <w:rFonts w:eastAsia="Arial" w:cs="Arial"/>
          <w:bCs w:val="0"/>
          <w:spacing w:val="-9"/>
          <w:sz w:val="28"/>
          <w:szCs w:val="28"/>
        </w:rPr>
        <w:t xml:space="preserve"> </w:t>
      </w:r>
      <w:r w:rsidRPr="008739CF">
        <w:rPr>
          <w:rFonts w:eastAsia="Arial" w:cs="Arial"/>
          <w:bCs w:val="0"/>
          <w:sz w:val="28"/>
          <w:szCs w:val="28"/>
        </w:rPr>
        <w:t>FOR</w:t>
      </w:r>
      <w:r w:rsidRPr="008739CF">
        <w:rPr>
          <w:rFonts w:eastAsia="Arial" w:cs="Arial"/>
          <w:bCs w:val="0"/>
          <w:spacing w:val="-3"/>
          <w:sz w:val="28"/>
          <w:szCs w:val="28"/>
        </w:rPr>
        <w:t xml:space="preserve"> </w:t>
      </w:r>
      <w:r w:rsidRPr="008739CF">
        <w:rPr>
          <w:rFonts w:eastAsia="Arial" w:cs="Arial"/>
          <w:bCs w:val="0"/>
          <w:sz w:val="28"/>
          <w:szCs w:val="28"/>
        </w:rPr>
        <w:t>A</w:t>
      </w:r>
      <w:r w:rsidRPr="008739CF">
        <w:rPr>
          <w:rFonts w:eastAsia="Arial" w:cs="Arial"/>
          <w:bCs w:val="0"/>
          <w:spacing w:val="-1"/>
          <w:sz w:val="28"/>
          <w:szCs w:val="28"/>
        </w:rPr>
        <w:t xml:space="preserve"> </w:t>
      </w:r>
      <w:r w:rsidRPr="008739CF">
        <w:rPr>
          <w:rFonts w:eastAsia="Arial" w:cs="Arial"/>
          <w:bCs w:val="0"/>
          <w:sz w:val="28"/>
          <w:szCs w:val="28"/>
        </w:rPr>
        <w:t>REVISION</w:t>
      </w:r>
      <w:r w:rsidRPr="008739CF">
        <w:rPr>
          <w:rFonts w:eastAsia="Arial" w:cs="Arial"/>
          <w:bCs w:val="0"/>
          <w:spacing w:val="-8"/>
          <w:sz w:val="28"/>
          <w:szCs w:val="28"/>
        </w:rPr>
        <w:t xml:space="preserve"> </w:t>
      </w:r>
      <w:r w:rsidRPr="008739CF">
        <w:rPr>
          <w:rFonts w:eastAsia="Arial" w:cs="Arial"/>
          <w:bCs w:val="0"/>
          <w:sz w:val="28"/>
          <w:szCs w:val="28"/>
        </w:rPr>
        <w:t>OF</w:t>
      </w:r>
      <w:r w:rsidRPr="008739CF">
        <w:rPr>
          <w:rFonts w:eastAsia="Arial" w:cs="Arial"/>
          <w:bCs w:val="0"/>
          <w:spacing w:val="-2"/>
          <w:sz w:val="28"/>
          <w:szCs w:val="28"/>
        </w:rPr>
        <w:t xml:space="preserve"> </w:t>
      </w:r>
      <w:r>
        <w:rPr>
          <w:rFonts w:eastAsia="Arial" w:cs="Arial"/>
          <w:bCs w:val="0"/>
          <w:spacing w:val="-2"/>
          <w:sz w:val="28"/>
          <w:szCs w:val="28"/>
        </w:rPr>
        <w:t xml:space="preserve">IMO </w:t>
      </w:r>
      <w:r w:rsidRPr="008739CF">
        <w:rPr>
          <w:rFonts w:eastAsia="Arial" w:cs="Arial"/>
          <w:bCs w:val="0"/>
          <w:sz w:val="28"/>
          <w:szCs w:val="28"/>
        </w:rPr>
        <w:t>RESOLUTION</w:t>
      </w:r>
      <w:r w:rsidRPr="008739CF">
        <w:rPr>
          <w:rFonts w:eastAsia="Arial" w:cs="Arial"/>
          <w:bCs w:val="0"/>
          <w:spacing w:val="-11"/>
          <w:sz w:val="28"/>
          <w:szCs w:val="28"/>
        </w:rPr>
        <w:t xml:space="preserve"> </w:t>
      </w:r>
      <w:proofErr w:type="gramStart"/>
      <w:r w:rsidRPr="008739CF">
        <w:rPr>
          <w:rFonts w:eastAsia="Arial" w:cs="Arial"/>
          <w:bCs w:val="0"/>
          <w:sz w:val="28"/>
          <w:szCs w:val="28"/>
        </w:rPr>
        <w:t>A.857(</w:t>
      </w:r>
      <w:proofErr w:type="gramEnd"/>
      <w:r w:rsidRPr="008739CF">
        <w:rPr>
          <w:rFonts w:eastAsia="Arial" w:cs="Arial"/>
          <w:bCs w:val="0"/>
          <w:sz w:val="28"/>
          <w:szCs w:val="28"/>
        </w:rPr>
        <w:t>20)</w:t>
      </w:r>
      <w:r w:rsidRPr="008739CF">
        <w:rPr>
          <w:rFonts w:eastAsia="Arial" w:cs="Arial"/>
          <w:bCs w:val="0"/>
          <w:spacing w:val="-10"/>
          <w:sz w:val="28"/>
          <w:szCs w:val="28"/>
        </w:rPr>
        <w:t xml:space="preserve"> </w:t>
      </w:r>
      <w:r w:rsidRPr="008739CF">
        <w:rPr>
          <w:rFonts w:eastAsia="Arial" w:cs="Arial"/>
          <w:bCs w:val="0"/>
          <w:sz w:val="28"/>
          <w:szCs w:val="28"/>
        </w:rPr>
        <w:t>GUIDELINES FOR VESSEL TRAFFIC SERVICES</w:t>
      </w:r>
    </w:p>
    <w:p w14:paraId="4E993E4C" w14:textId="77777777" w:rsidR="008739CF" w:rsidRDefault="008739CF" w:rsidP="008739CF">
      <w:pPr>
        <w:pStyle w:val="Default"/>
        <w:rPr>
          <w:rFonts w:ascii="Times New Roman" w:hAnsi="Times New Roman"/>
          <w:color w:val="auto"/>
        </w:rPr>
      </w:pPr>
    </w:p>
    <w:tbl>
      <w:tblPr>
        <w:tblW w:w="0" w:type="auto"/>
        <w:tblInd w:w="7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780"/>
        <w:gridCol w:w="1530"/>
        <w:gridCol w:w="4075"/>
      </w:tblGrid>
      <w:tr w:rsidR="008739CF" w14:paraId="7F2699CF" w14:textId="77777777" w:rsidTr="000E245B">
        <w:tc>
          <w:tcPr>
            <w:tcW w:w="3780" w:type="dxa"/>
          </w:tcPr>
          <w:p w14:paraId="67F7C59F" w14:textId="77777777" w:rsidR="008739CF" w:rsidRDefault="008739CF" w:rsidP="000E245B">
            <w:pPr>
              <w:widowControl w:val="0"/>
              <w:spacing w:line="57" w:lineRule="exact"/>
              <w:rPr>
                <w:rFonts w:ascii="WP TypographicSymbols" w:hAnsi="WP TypographicSymbols"/>
              </w:rPr>
            </w:pPr>
          </w:p>
          <w:p w14:paraId="276540B3" w14:textId="77777777" w:rsidR="008739CF" w:rsidRDefault="008739CF" w:rsidP="000E245B">
            <w:pPr>
              <w:widowControl w:val="0"/>
              <w:pBdr>
                <w:top w:val="single" w:sz="6" w:space="2" w:color="FFFFFF"/>
                <w:left w:val="single" w:sz="6" w:space="0" w:color="FFFFFF"/>
                <w:bottom w:val="single" w:sz="6" w:space="6" w:color="FFFFFF"/>
                <w:right w:val="single" w:sz="6" w:space="6" w:color="FFFFFF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  <w:r>
              <w:rPr>
                <w:b/>
                <w:sz w:val="16"/>
              </w:rPr>
              <w:t>INTERNATIONAL MARITIME ORGANIZATION</w:t>
            </w:r>
          </w:p>
          <w:p w14:paraId="726FE7FE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  <w:rPr>
                <w:sz w:val="16"/>
              </w:rPr>
            </w:pPr>
          </w:p>
        </w:tc>
        <w:tc>
          <w:tcPr>
            <w:tcW w:w="1530" w:type="dxa"/>
          </w:tcPr>
          <w:p w14:paraId="4A23FABA" w14:textId="77777777" w:rsidR="008739CF" w:rsidRDefault="008739CF" w:rsidP="000E245B">
            <w:pPr>
              <w:widowControl w:val="0"/>
              <w:spacing w:line="57" w:lineRule="exact"/>
              <w:rPr>
                <w:sz w:val="16"/>
              </w:rPr>
            </w:pPr>
          </w:p>
          <w:p w14:paraId="61568A5C" w14:textId="77777777" w:rsidR="008739CF" w:rsidRPr="008739CF" w:rsidRDefault="008739CF" w:rsidP="008739CF">
            <w:pPr>
              <w:pStyle w:val="Table"/>
              <w:widowControl w:val="0"/>
              <w:numPr>
                <w:ilvl w:val="0"/>
                <w:numId w:val="0"/>
              </w:num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  <w:jc w:val="left"/>
              <w:rPr>
                <w:i w:val="0"/>
                <w:caps/>
                <w:sz w:val="16"/>
                <w:lang w:val="en-US"/>
              </w:rPr>
            </w:pPr>
            <w:r>
              <w:rPr>
                <w:caps/>
                <w:sz w:val="16"/>
                <w:lang w:val="en-US"/>
              </w:rPr>
              <w:t xml:space="preserve">    </w:t>
            </w:r>
            <w:r>
              <w:rPr>
                <w:caps/>
                <w:noProof/>
                <w:lang w:val="en-US" w:eastAsia="en-US"/>
              </w:rPr>
              <w:drawing>
                <wp:inline distT="0" distB="0" distL="0" distR="0" wp14:anchorId="105C1776" wp14:editId="37FCC0A4">
                  <wp:extent cx="833718" cy="69024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70" t="-2072" r="-270" b="-20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18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5" w:type="dxa"/>
          </w:tcPr>
          <w:p w14:paraId="5006CEA0" w14:textId="77777777" w:rsidR="008739CF" w:rsidRDefault="008739CF" w:rsidP="000E245B">
            <w:pPr>
              <w:widowControl w:val="0"/>
              <w:spacing w:line="57" w:lineRule="exact"/>
              <w:rPr>
                <w:sz w:val="16"/>
              </w:rPr>
            </w:pPr>
          </w:p>
          <w:p w14:paraId="3031BCD9" w14:textId="77777777" w:rsidR="008739CF" w:rsidRPr="008739CF" w:rsidRDefault="008739CF" w:rsidP="008739CF">
            <w:pPr>
              <w:widowControl w:val="0"/>
              <w:pBdr>
                <w:top w:val="single" w:sz="6" w:space="2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right"/>
            </w:pPr>
            <w:r>
              <w:rPr>
                <w:b/>
                <w:i/>
                <w:sz w:val="56"/>
              </w:rPr>
              <w:t>E</w:t>
            </w:r>
          </w:p>
        </w:tc>
      </w:tr>
    </w:tbl>
    <w:p w14:paraId="06E79742" w14:textId="77777777" w:rsidR="008739CF" w:rsidRDefault="008739CF" w:rsidP="008739CF">
      <w:pPr>
        <w:widowControl w:val="0"/>
        <w:rPr>
          <w:vanish/>
          <w:sz w:val="16"/>
        </w:rPr>
      </w:pPr>
    </w:p>
    <w:tbl>
      <w:tblPr>
        <w:tblW w:w="0" w:type="auto"/>
        <w:tblInd w:w="7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780"/>
        <w:gridCol w:w="913"/>
        <w:gridCol w:w="617"/>
        <w:gridCol w:w="4188"/>
      </w:tblGrid>
      <w:tr w:rsidR="008739CF" w14:paraId="07D1C87F" w14:textId="77777777" w:rsidTr="000E245B">
        <w:tc>
          <w:tcPr>
            <w:tcW w:w="3780" w:type="dxa"/>
          </w:tcPr>
          <w:p w14:paraId="7DA27898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  <w:rPr>
                <w:sz w:val="16"/>
              </w:rPr>
            </w:pPr>
          </w:p>
        </w:tc>
        <w:tc>
          <w:tcPr>
            <w:tcW w:w="1530" w:type="dxa"/>
            <w:gridSpan w:val="2"/>
          </w:tcPr>
          <w:p w14:paraId="5CF95335" w14:textId="77777777" w:rsidR="008739CF" w:rsidRDefault="008739CF" w:rsidP="000E245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IMO</w:t>
            </w:r>
          </w:p>
        </w:tc>
        <w:tc>
          <w:tcPr>
            <w:tcW w:w="4188" w:type="dxa"/>
          </w:tcPr>
          <w:p w14:paraId="63F9F8FC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after="58"/>
              <w:rPr>
                <w:sz w:val="16"/>
              </w:rPr>
            </w:pPr>
          </w:p>
        </w:tc>
      </w:tr>
      <w:tr w:rsidR="008739CF" w14:paraId="1BA85B3F" w14:textId="77777777" w:rsidTr="000E245B">
        <w:tblPrEx>
          <w:tblCellMar>
            <w:left w:w="60" w:type="dxa"/>
            <w:right w:w="60" w:type="dxa"/>
          </w:tblCellMar>
        </w:tblPrEx>
        <w:tc>
          <w:tcPr>
            <w:tcW w:w="4693" w:type="dxa"/>
            <w:gridSpan w:val="2"/>
          </w:tcPr>
          <w:p w14:paraId="160567A9" w14:textId="77777777" w:rsidR="008739CF" w:rsidRDefault="008739CF" w:rsidP="000E245B">
            <w:pPr>
              <w:widowControl w:val="0"/>
              <w:spacing w:line="120" w:lineRule="exact"/>
              <w:rPr>
                <w:rFonts w:cs="Arial"/>
                <w:szCs w:val="22"/>
              </w:rPr>
            </w:pPr>
          </w:p>
          <w:p w14:paraId="686688B9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MARITIME SAFETY COMMITTEE</w:t>
            </w:r>
          </w:p>
          <w:p w14:paraId="4098023D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cs="Arial"/>
                <w:szCs w:val="22"/>
              </w:rPr>
            </w:pPr>
            <w:r w:rsidRPr="00030E9D">
              <w:rPr>
                <w:rFonts w:cs="Arial"/>
                <w:szCs w:val="22"/>
                <w:highlight w:val="yellow"/>
              </w:rPr>
              <w:t>XX</w:t>
            </w:r>
            <w:r>
              <w:rPr>
                <w:rFonts w:cs="Arial"/>
                <w:szCs w:val="22"/>
              </w:rPr>
              <w:t xml:space="preserve"> session</w:t>
            </w:r>
          </w:p>
          <w:p w14:paraId="229AC09E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Agenda item </w:t>
            </w:r>
            <w:r w:rsidRPr="005308A0">
              <w:rPr>
                <w:rFonts w:cs="Arial"/>
                <w:szCs w:val="22"/>
                <w:highlight w:val="yellow"/>
              </w:rPr>
              <w:t>XX</w:t>
            </w:r>
          </w:p>
        </w:tc>
        <w:tc>
          <w:tcPr>
            <w:tcW w:w="4805" w:type="dxa"/>
            <w:gridSpan w:val="2"/>
          </w:tcPr>
          <w:p w14:paraId="25DC3ACD" w14:textId="77777777" w:rsidR="008739CF" w:rsidRDefault="008739CF" w:rsidP="000E245B">
            <w:pPr>
              <w:widowControl w:val="0"/>
              <w:spacing w:line="120" w:lineRule="exact"/>
              <w:rPr>
                <w:rFonts w:cs="Arial"/>
                <w:szCs w:val="22"/>
              </w:rPr>
            </w:pPr>
          </w:p>
          <w:p w14:paraId="0CC8964E" w14:textId="77777777" w:rsidR="008739CF" w:rsidRDefault="008739CF" w:rsidP="000E245B">
            <w:pPr>
              <w:widowControl w:val="0"/>
              <w:tabs>
                <w:tab w:val="right" w:pos="4573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ab/>
              <w:t xml:space="preserve">MSC </w:t>
            </w:r>
            <w:r w:rsidRPr="005308A0">
              <w:rPr>
                <w:rFonts w:cs="Arial"/>
                <w:szCs w:val="22"/>
                <w:highlight w:val="yellow"/>
              </w:rPr>
              <w:t>XX/XX/XX</w:t>
            </w:r>
            <w:r>
              <w:rPr>
                <w:rFonts w:cs="Arial"/>
                <w:szCs w:val="22"/>
              </w:rPr>
              <w:t xml:space="preserve">   </w:t>
            </w:r>
          </w:p>
          <w:p w14:paraId="063ADAEC" w14:textId="77777777" w:rsidR="008739CF" w:rsidRDefault="008739CF" w:rsidP="000E245B">
            <w:pPr>
              <w:widowControl w:val="0"/>
              <w:tabs>
                <w:tab w:val="right" w:pos="4573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ab/>
            </w:r>
            <w:proofErr w:type="gramStart"/>
            <w:r w:rsidRPr="005308A0">
              <w:rPr>
                <w:rFonts w:cs="Arial"/>
                <w:szCs w:val="22"/>
                <w:highlight w:val="yellow"/>
              </w:rPr>
              <w:t>xx</w:t>
            </w:r>
            <w:proofErr w:type="gramEnd"/>
            <w:r w:rsidRPr="005308A0">
              <w:rPr>
                <w:rFonts w:cs="Arial"/>
                <w:szCs w:val="22"/>
                <w:highlight w:val="yellow"/>
              </w:rPr>
              <w:t xml:space="preserve"> xxx</w:t>
            </w:r>
            <w:r>
              <w:rPr>
                <w:rFonts w:cs="Arial"/>
                <w:szCs w:val="22"/>
              </w:rPr>
              <w:t xml:space="preserve"> 2013 </w:t>
            </w:r>
          </w:p>
          <w:p w14:paraId="1AED4623" w14:textId="77777777" w:rsidR="008739CF" w:rsidRDefault="008739CF" w:rsidP="000E245B">
            <w:pPr>
              <w:widowControl w:val="0"/>
              <w:tabs>
                <w:tab w:val="right" w:pos="4573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ab/>
              <w:t xml:space="preserve">Original: ENGLISH </w:t>
            </w:r>
          </w:p>
        </w:tc>
      </w:tr>
    </w:tbl>
    <w:p w14:paraId="24C15203" w14:textId="77777777" w:rsidR="008739CF" w:rsidRDefault="008739CF" w:rsidP="008739CF">
      <w:pPr>
        <w:jc w:val="center"/>
        <w:rPr>
          <w:rFonts w:cs="Arial"/>
          <w:b/>
          <w:szCs w:val="22"/>
        </w:rPr>
      </w:pPr>
    </w:p>
    <w:p w14:paraId="2773F391" w14:textId="77777777" w:rsidR="008739CF" w:rsidRDefault="008739CF" w:rsidP="008739CF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WORK PROGRAMME</w:t>
      </w:r>
    </w:p>
    <w:p w14:paraId="2653B72D" w14:textId="77777777" w:rsidR="008739CF" w:rsidRDefault="008739CF" w:rsidP="008739CF">
      <w:pPr>
        <w:jc w:val="center"/>
        <w:rPr>
          <w:rFonts w:cs="Arial"/>
          <w:b/>
          <w:szCs w:val="22"/>
        </w:rPr>
      </w:pPr>
    </w:p>
    <w:p w14:paraId="74A70758" w14:textId="77777777" w:rsidR="008739CF" w:rsidRPr="005308A0" w:rsidRDefault="008739CF" w:rsidP="008739CF">
      <w:pPr>
        <w:ind w:left="882" w:right="875"/>
        <w:jc w:val="center"/>
        <w:rPr>
          <w:rFonts w:eastAsia="Arial" w:cs="Arial"/>
          <w:szCs w:val="22"/>
        </w:rPr>
      </w:pPr>
      <w:r w:rsidRPr="005308A0">
        <w:rPr>
          <w:rFonts w:cs="Arial"/>
          <w:b/>
          <w:szCs w:val="22"/>
        </w:rPr>
        <w:t xml:space="preserve">New Unplanned Output </w:t>
      </w:r>
      <w:r w:rsidRPr="005308A0">
        <w:rPr>
          <w:rFonts w:eastAsia="Arial" w:cs="Arial"/>
          <w:b/>
          <w:bCs/>
          <w:szCs w:val="22"/>
        </w:rPr>
        <w:t>Proposal</w:t>
      </w:r>
      <w:r w:rsidRPr="005308A0">
        <w:rPr>
          <w:rFonts w:eastAsia="Arial" w:cs="Arial"/>
          <w:b/>
          <w:bCs/>
          <w:spacing w:val="-9"/>
          <w:szCs w:val="22"/>
        </w:rPr>
        <w:t xml:space="preserve"> </w:t>
      </w:r>
      <w:r w:rsidRPr="005308A0">
        <w:rPr>
          <w:rFonts w:eastAsia="Arial" w:cs="Arial"/>
          <w:b/>
          <w:bCs/>
          <w:szCs w:val="22"/>
        </w:rPr>
        <w:t>for</w:t>
      </w:r>
      <w:r w:rsidRPr="005308A0">
        <w:rPr>
          <w:rFonts w:eastAsia="Arial" w:cs="Arial"/>
          <w:b/>
          <w:bCs/>
          <w:spacing w:val="-3"/>
          <w:szCs w:val="22"/>
        </w:rPr>
        <w:t xml:space="preserve"> </w:t>
      </w:r>
      <w:r w:rsidRPr="005308A0">
        <w:rPr>
          <w:rFonts w:eastAsia="Arial" w:cs="Arial"/>
          <w:b/>
          <w:bCs/>
          <w:szCs w:val="22"/>
        </w:rPr>
        <w:t>a</w:t>
      </w:r>
      <w:r w:rsidRPr="005308A0">
        <w:rPr>
          <w:rFonts w:eastAsia="Arial" w:cs="Arial"/>
          <w:b/>
          <w:bCs/>
          <w:spacing w:val="-1"/>
          <w:szCs w:val="22"/>
        </w:rPr>
        <w:t xml:space="preserve"> </w:t>
      </w:r>
      <w:r w:rsidRPr="005308A0">
        <w:rPr>
          <w:rFonts w:eastAsia="Arial" w:cs="Arial"/>
          <w:b/>
          <w:bCs/>
          <w:szCs w:val="22"/>
        </w:rPr>
        <w:t>revision</w:t>
      </w:r>
      <w:r w:rsidRPr="005308A0">
        <w:rPr>
          <w:rFonts w:eastAsia="Arial" w:cs="Arial"/>
          <w:b/>
          <w:bCs/>
          <w:spacing w:val="-8"/>
          <w:szCs w:val="22"/>
        </w:rPr>
        <w:t xml:space="preserve"> </w:t>
      </w:r>
      <w:r w:rsidRPr="005308A0">
        <w:rPr>
          <w:rFonts w:eastAsia="Arial" w:cs="Arial"/>
          <w:b/>
          <w:bCs/>
          <w:szCs w:val="22"/>
        </w:rPr>
        <w:t>of</w:t>
      </w:r>
      <w:r w:rsidRPr="005308A0">
        <w:rPr>
          <w:rFonts w:eastAsia="Arial" w:cs="Arial"/>
          <w:b/>
          <w:bCs/>
          <w:spacing w:val="-2"/>
          <w:szCs w:val="22"/>
        </w:rPr>
        <w:t xml:space="preserve"> </w:t>
      </w:r>
      <w:r w:rsidRPr="005308A0">
        <w:rPr>
          <w:rFonts w:eastAsia="Arial" w:cs="Arial"/>
          <w:b/>
          <w:bCs/>
          <w:szCs w:val="22"/>
        </w:rPr>
        <w:t>Resolution</w:t>
      </w:r>
      <w:r w:rsidRPr="005308A0">
        <w:rPr>
          <w:rFonts w:eastAsia="Arial" w:cs="Arial"/>
          <w:b/>
          <w:bCs/>
          <w:spacing w:val="-11"/>
          <w:szCs w:val="22"/>
        </w:rPr>
        <w:t xml:space="preserve"> </w:t>
      </w:r>
      <w:proofErr w:type="gramStart"/>
      <w:r w:rsidRPr="005308A0">
        <w:rPr>
          <w:rFonts w:eastAsia="Arial" w:cs="Arial"/>
          <w:b/>
          <w:bCs/>
          <w:szCs w:val="22"/>
        </w:rPr>
        <w:t>A.857(</w:t>
      </w:r>
      <w:proofErr w:type="gramEnd"/>
      <w:r w:rsidRPr="005308A0">
        <w:rPr>
          <w:rFonts w:eastAsia="Arial" w:cs="Arial"/>
          <w:b/>
          <w:bCs/>
          <w:szCs w:val="22"/>
        </w:rPr>
        <w:t>20)</w:t>
      </w:r>
      <w:r w:rsidRPr="005308A0">
        <w:rPr>
          <w:rFonts w:eastAsia="Arial" w:cs="Arial"/>
          <w:b/>
          <w:bCs/>
          <w:spacing w:val="-10"/>
          <w:szCs w:val="22"/>
        </w:rPr>
        <w:t xml:space="preserve"> </w:t>
      </w:r>
      <w:r w:rsidRPr="005308A0">
        <w:rPr>
          <w:rFonts w:eastAsia="Arial" w:cs="Arial"/>
          <w:b/>
          <w:bCs/>
          <w:szCs w:val="22"/>
        </w:rPr>
        <w:t>Guidelines for Vessel Traffic Services</w:t>
      </w:r>
    </w:p>
    <w:p w14:paraId="46D1BE8B" w14:textId="77777777" w:rsidR="008739CF" w:rsidRDefault="008739CF" w:rsidP="008739CF">
      <w:pPr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7787B2D5" w14:textId="77777777" w:rsidR="008739CF" w:rsidRDefault="008739CF" w:rsidP="008739CF">
      <w:pPr>
        <w:pStyle w:val="CM6"/>
        <w:spacing w:line="553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Submitted by </w:t>
      </w:r>
      <w:proofErr w:type="gramStart"/>
      <w:r w:rsidRPr="005308A0">
        <w:rPr>
          <w:rFonts w:ascii="Arial" w:hAnsi="Arial" w:cs="Arial"/>
          <w:b/>
          <w:sz w:val="22"/>
          <w:szCs w:val="22"/>
          <w:highlight w:val="yellow"/>
        </w:rPr>
        <w:t>xxx</w:t>
      </w:r>
      <w:r>
        <w:rPr>
          <w:rFonts w:ascii="Arial" w:hAnsi="Arial" w:cs="Arial"/>
          <w:b/>
          <w:sz w:val="22"/>
          <w:szCs w:val="22"/>
        </w:rPr>
        <w:t xml:space="preserve">  IALA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, </w:t>
      </w:r>
      <w:r w:rsidRPr="005308A0">
        <w:rPr>
          <w:rFonts w:ascii="Arial" w:hAnsi="Arial" w:cs="Arial"/>
          <w:b/>
          <w:sz w:val="22"/>
          <w:szCs w:val="22"/>
          <w:highlight w:val="yellow"/>
        </w:rPr>
        <w:t>xxx</w:t>
      </w:r>
    </w:p>
    <w:tbl>
      <w:tblPr>
        <w:tblW w:w="0" w:type="auto"/>
        <w:tblInd w:w="132" w:type="dxa"/>
        <w:tblLayout w:type="fixed"/>
        <w:tblCellMar>
          <w:left w:w="132" w:type="dxa"/>
          <w:right w:w="132" w:type="dxa"/>
        </w:tblCellMar>
        <w:tblLook w:val="0000" w:firstRow="0" w:lastRow="0" w:firstColumn="0" w:lastColumn="0" w:noHBand="0" w:noVBand="0"/>
      </w:tblPr>
      <w:tblGrid>
        <w:gridCol w:w="2289"/>
        <w:gridCol w:w="7084"/>
      </w:tblGrid>
      <w:tr w:rsidR="008739CF" w14:paraId="19A86CF8" w14:textId="77777777" w:rsidTr="000E245B">
        <w:tc>
          <w:tcPr>
            <w:tcW w:w="937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E49B81" w14:textId="77777777" w:rsidR="008739CF" w:rsidRDefault="008739CF" w:rsidP="000E245B">
            <w:pPr>
              <w:widowControl w:val="0"/>
              <w:spacing w:line="120" w:lineRule="exact"/>
              <w:rPr>
                <w:rFonts w:cs="Arial"/>
                <w:szCs w:val="22"/>
              </w:rPr>
            </w:pPr>
          </w:p>
          <w:p w14:paraId="7C2E5CBB" w14:textId="77777777" w:rsidR="008739CF" w:rsidRDefault="008739CF" w:rsidP="000E245B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b/>
                <w:szCs w:val="22"/>
              </w:rPr>
              <w:t>SUMMARY</w:t>
            </w:r>
          </w:p>
        </w:tc>
      </w:tr>
      <w:tr w:rsidR="008739CF" w14:paraId="33E9E609" w14:textId="77777777" w:rsidTr="000E245B">
        <w:tc>
          <w:tcPr>
            <w:tcW w:w="2289" w:type="dxa"/>
            <w:tcBorders>
              <w:left w:val="single" w:sz="6" w:space="0" w:color="000000"/>
            </w:tcBorders>
          </w:tcPr>
          <w:p w14:paraId="6D692375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240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Executive summary:</w:t>
            </w:r>
          </w:p>
        </w:tc>
        <w:tc>
          <w:tcPr>
            <w:tcW w:w="7084" w:type="dxa"/>
            <w:tcBorders>
              <w:right w:val="single" w:sz="6" w:space="0" w:color="000000"/>
            </w:tcBorders>
          </w:tcPr>
          <w:p w14:paraId="758236A3" w14:textId="77777777" w:rsidR="008739CF" w:rsidRDefault="008739CF" w:rsidP="000E245B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en-GB"/>
              </w:rPr>
            </w:pPr>
          </w:p>
          <w:p w14:paraId="1F77043A" w14:textId="77777777" w:rsidR="008739CF" w:rsidRDefault="008739CF" w:rsidP="000E245B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</w:rPr>
            </w:pPr>
            <w:r w:rsidRPr="00ED0E8F">
              <w:rPr>
                <w:rFonts w:cs="Arial"/>
                <w:szCs w:val="22"/>
                <w:lang w:eastAsia="en-GB"/>
              </w:rPr>
              <w:t>This document contains a proposal for inclusion of an unplanne</w:t>
            </w:r>
            <w:r>
              <w:rPr>
                <w:rFonts w:cs="Arial"/>
                <w:szCs w:val="22"/>
                <w:lang w:eastAsia="en-GB"/>
              </w:rPr>
              <w:t>d output aiming for the revision of R</w:t>
            </w:r>
            <w:r w:rsidRPr="00ED0E8F">
              <w:rPr>
                <w:rFonts w:cs="Arial"/>
                <w:szCs w:val="22"/>
                <w:lang w:eastAsia="en-GB"/>
              </w:rPr>
              <w:t>esolution A.857 (20) to reflect emerging needs and expectations</w:t>
            </w:r>
            <w:r>
              <w:rPr>
                <w:rFonts w:cs="Arial"/>
                <w:szCs w:val="22"/>
                <w:lang w:eastAsia="en-GB"/>
              </w:rPr>
              <w:t xml:space="preserve"> and also</w:t>
            </w:r>
            <w:r w:rsidRPr="00ED0E8F">
              <w:rPr>
                <w:rFonts w:cs="Arial"/>
                <w:szCs w:val="22"/>
                <w:lang w:eastAsia="en-GB"/>
              </w:rPr>
              <w:t xml:space="preserve"> technological developments, to ensure </w:t>
            </w:r>
            <w:r>
              <w:rPr>
                <w:rFonts w:cs="Arial"/>
                <w:szCs w:val="22"/>
                <w:lang w:eastAsia="en-GB"/>
              </w:rPr>
              <w:t xml:space="preserve">that </w:t>
            </w:r>
            <w:r w:rsidRPr="00ED0E8F">
              <w:rPr>
                <w:rFonts w:cs="Arial"/>
                <w:szCs w:val="22"/>
                <w:lang w:eastAsia="en-GB"/>
              </w:rPr>
              <w:t>the existing international framework for VTS continues to meet its objectives.</w:t>
            </w:r>
          </w:p>
        </w:tc>
      </w:tr>
      <w:tr w:rsidR="008739CF" w14:paraId="67F83AD5" w14:textId="77777777" w:rsidTr="000E245B">
        <w:tc>
          <w:tcPr>
            <w:tcW w:w="2289" w:type="dxa"/>
            <w:tcBorders>
              <w:left w:val="single" w:sz="6" w:space="0" w:color="000000"/>
            </w:tcBorders>
          </w:tcPr>
          <w:p w14:paraId="2F2AAD41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Strategic Direction:</w:t>
            </w:r>
          </w:p>
        </w:tc>
        <w:tc>
          <w:tcPr>
            <w:tcW w:w="7084" w:type="dxa"/>
            <w:tcBorders>
              <w:right w:val="single" w:sz="6" w:space="0" w:color="000000"/>
            </w:tcBorders>
          </w:tcPr>
          <w:p w14:paraId="1345631E" w14:textId="77777777" w:rsidR="008739CF" w:rsidRPr="00ED0E8F" w:rsidRDefault="008739CF" w:rsidP="000E245B">
            <w:pPr>
              <w:autoSpaceDE w:val="0"/>
              <w:autoSpaceDN w:val="0"/>
              <w:adjustRightInd w:val="0"/>
              <w:spacing w:before="120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5</w:t>
            </w:r>
            <w:r w:rsidRPr="005308A0">
              <w:rPr>
                <w:rFonts w:cs="Arial"/>
                <w:szCs w:val="22"/>
              </w:rPr>
              <w:t>.2</w:t>
            </w:r>
          </w:p>
        </w:tc>
      </w:tr>
      <w:tr w:rsidR="008739CF" w14:paraId="58EE09B8" w14:textId="77777777" w:rsidTr="000E245B">
        <w:tc>
          <w:tcPr>
            <w:tcW w:w="2289" w:type="dxa"/>
            <w:tcBorders>
              <w:left w:val="single" w:sz="6" w:space="0" w:color="000000"/>
            </w:tcBorders>
          </w:tcPr>
          <w:p w14:paraId="38F5DB6A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120" w:after="58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 xml:space="preserve">High-level Action: </w:t>
            </w:r>
          </w:p>
        </w:tc>
        <w:tc>
          <w:tcPr>
            <w:tcW w:w="7084" w:type="dxa"/>
            <w:tcBorders>
              <w:right w:val="single" w:sz="6" w:space="0" w:color="000000"/>
            </w:tcBorders>
          </w:tcPr>
          <w:p w14:paraId="4AEF49C6" w14:textId="77777777" w:rsidR="008739CF" w:rsidRDefault="008739CF" w:rsidP="000E245B">
            <w:pPr>
              <w:autoSpaceDE w:val="0"/>
              <w:autoSpaceDN w:val="0"/>
              <w:adjustRightInd w:val="0"/>
              <w:spacing w:before="120"/>
              <w:rPr>
                <w:rFonts w:cs="Arial"/>
                <w:szCs w:val="22"/>
              </w:rPr>
            </w:pPr>
            <w:r w:rsidRPr="005308A0">
              <w:rPr>
                <w:rFonts w:cs="Arial"/>
                <w:szCs w:val="22"/>
              </w:rPr>
              <w:t>5.2.4</w:t>
            </w:r>
          </w:p>
        </w:tc>
      </w:tr>
      <w:tr w:rsidR="008739CF" w14:paraId="796FF69B" w14:textId="77777777" w:rsidTr="000E245B">
        <w:tc>
          <w:tcPr>
            <w:tcW w:w="2289" w:type="dxa"/>
            <w:tcBorders>
              <w:left w:val="single" w:sz="6" w:space="0" w:color="000000"/>
            </w:tcBorders>
          </w:tcPr>
          <w:p w14:paraId="3EF7BB0D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120" w:after="58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 xml:space="preserve">Planned output: </w:t>
            </w:r>
          </w:p>
        </w:tc>
        <w:tc>
          <w:tcPr>
            <w:tcW w:w="7084" w:type="dxa"/>
            <w:tcBorders>
              <w:right w:val="single" w:sz="6" w:space="0" w:color="000000"/>
            </w:tcBorders>
          </w:tcPr>
          <w:p w14:paraId="40CFA815" w14:textId="77777777" w:rsidR="008739CF" w:rsidRDefault="008739CF" w:rsidP="000E245B">
            <w:pPr>
              <w:autoSpaceDE w:val="0"/>
              <w:autoSpaceDN w:val="0"/>
              <w:adjustRightInd w:val="0"/>
              <w:spacing w:before="120"/>
              <w:rPr>
                <w:rFonts w:cs="Arial"/>
                <w:szCs w:val="22"/>
              </w:rPr>
            </w:pPr>
            <w:r w:rsidRPr="005308A0">
              <w:rPr>
                <w:rFonts w:cs="Arial"/>
                <w:szCs w:val="22"/>
              </w:rPr>
              <w:t>5.2.4</w:t>
            </w:r>
          </w:p>
        </w:tc>
      </w:tr>
      <w:tr w:rsidR="008739CF" w14:paraId="1D0B8332" w14:textId="77777777" w:rsidTr="000E245B">
        <w:tc>
          <w:tcPr>
            <w:tcW w:w="2289" w:type="dxa"/>
            <w:tcBorders>
              <w:left w:val="single" w:sz="6" w:space="0" w:color="000000"/>
            </w:tcBorders>
          </w:tcPr>
          <w:p w14:paraId="5754955D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120" w:after="58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Action to be taken:</w:t>
            </w:r>
          </w:p>
        </w:tc>
        <w:tc>
          <w:tcPr>
            <w:tcW w:w="7084" w:type="dxa"/>
            <w:tcBorders>
              <w:right w:val="single" w:sz="6" w:space="0" w:color="000000"/>
            </w:tcBorders>
          </w:tcPr>
          <w:p w14:paraId="62F2F0C4" w14:textId="77777777" w:rsidR="008739CF" w:rsidRDefault="008739CF" w:rsidP="000E245B">
            <w:pPr>
              <w:autoSpaceDE w:val="0"/>
              <w:autoSpaceDN w:val="0"/>
              <w:adjustRightInd w:val="0"/>
              <w:spacing w:before="120"/>
              <w:rPr>
                <w:rFonts w:cs="Arial"/>
                <w:szCs w:val="22"/>
              </w:rPr>
            </w:pPr>
            <w:proofErr w:type="gramStart"/>
            <w:r>
              <w:rPr>
                <w:rFonts w:cs="Arial"/>
                <w:szCs w:val="22"/>
              </w:rPr>
              <w:t>Paragraph  25</w:t>
            </w:r>
            <w:proofErr w:type="gramEnd"/>
          </w:p>
        </w:tc>
      </w:tr>
      <w:tr w:rsidR="008739CF" w14:paraId="68913794" w14:textId="77777777" w:rsidTr="000E245B">
        <w:tc>
          <w:tcPr>
            <w:tcW w:w="2289" w:type="dxa"/>
            <w:tcBorders>
              <w:left w:val="single" w:sz="6" w:space="0" w:color="000000"/>
              <w:bottom w:val="single" w:sz="6" w:space="0" w:color="000000"/>
            </w:tcBorders>
          </w:tcPr>
          <w:p w14:paraId="5DB4CF88" w14:textId="77777777" w:rsidR="008739CF" w:rsidRDefault="008739CF" w:rsidP="000E245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120" w:after="58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Related documents:</w:t>
            </w:r>
          </w:p>
        </w:tc>
        <w:tc>
          <w:tcPr>
            <w:tcW w:w="7084" w:type="dxa"/>
            <w:tcBorders>
              <w:bottom w:val="single" w:sz="6" w:space="0" w:color="000000"/>
              <w:right w:val="single" w:sz="6" w:space="0" w:color="000000"/>
            </w:tcBorders>
          </w:tcPr>
          <w:p w14:paraId="7C8A8159" w14:textId="77777777" w:rsidR="008739CF" w:rsidRDefault="008739CF" w:rsidP="000E245B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Resolution </w:t>
            </w:r>
            <w:proofErr w:type="gramStart"/>
            <w:r>
              <w:rPr>
                <w:rFonts w:cs="Arial"/>
                <w:szCs w:val="22"/>
              </w:rPr>
              <w:t>A.857(</w:t>
            </w:r>
            <w:proofErr w:type="gramEnd"/>
            <w:r>
              <w:rPr>
                <w:rFonts w:cs="Arial"/>
                <w:szCs w:val="22"/>
              </w:rPr>
              <w:t xml:space="preserve">20), MSC Circ. 1065, </w:t>
            </w:r>
            <w:r w:rsidRPr="006B2FBD">
              <w:rPr>
                <w:rFonts w:cs="Arial"/>
                <w:szCs w:val="22"/>
                <w:highlight w:val="yellow"/>
              </w:rPr>
              <w:t>XXX</w:t>
            </w:r>
          </w:p>
        </w:tc>
      </w:tr>
    </w:tbl>
    <w:p w14:paraId="260E1989" w14:textId="77777777" w:rsidR="008739CF" w:rsidRDefault="008739CF" w:rsidP="008739CF">
      <w:pPr>
        <w:pStyle w:val="Default"/>
        <w:rPr>
          <w:rFonts w:ascii="Arial" w:hAnsi="Arial" w:cs="Arial"/>
          <w:sz w:val="22"/>
          <w:szCs w:val="22"/>
        </w:rPr>
      </w:pPr>
    </w:p>
    <w:p w14:paraId="05F65E69" w14:textId="77777777" w:rsidR="008739CF" w:rsidRPr="008910EF" w:rsidRDefault="008739CF" w:rsidP="008739CF">
      <w:pPr>
        <w:spacing w:before="31"/>
        <w:ind w:left="138" w:right="7886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Introduction</w:t>
      </w:r>
    </w:p>
    <w:p w14:paraId="57909A1D" w14:textId="77777777" w:rsidR="008739CF" w:rsidRPr="008910EF" w:rsidRDefault="008739CF" w:rsidP="008739CF">
      <w:pPr>
        <w:spacing w:before="11" w:line="240" w:lineRule="exact"/>
        <w:rPr>
          <w:rFonts w:cs="Arial"/>
        </w:rPr>
      </w:pPr>
    </w:p>
    <w:p w14:paraId="61753EAC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ind w:right="93"/>
        <w:contextualSpacing/>
        <w:jc w:val="both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This</w:t>
      </w:r>
      <w:r w:rsidRPr="008910EF">
        <w:rPr>
          <w:rFonts w:ascii="Arial" w:eastAsia="Arial" w:hAnsi="Arial" w:cs="Arial"/>
          <w:spacing w:val="7"/>
        </w:rPr>
        <w:t xml:space="preserve"> </w:t>
      </w:r>
      <w:r w:rsidRPr="008910EF">
        <w:rPr>
          <w:rFonts w:ascii="Arial" w:eastAsia="Arial" w:hAnsi="Arial" w:cs="Arial"/>
        </w:rPr>
        <w:t>docu</w:t>
      </w:r>
      <w:r w:rsidRPr="008910EF">
        <w:rPr>
          <w:rFonts w:ascii="Arial" w:eastAsia="Arial" w:hAnsi="Arial" w:cs="Arial"/>
          <w:spacing w:val="-2"/>
        </w:rPr>
        <w:t>m</w:t>
      </w:r>
      <w:r w:rsidRPr="008910EF">
        <w:rPr>
          <w:rFonts w:ascii="Arial" w:eastAsia="Arial" w:hAnsi="Arial" w:cs="Arial"/>
        </w:rPr>
        <w:t>ent</w:t>
      </w:r>
      <w:r w:rsidRPr="008910EF">
        <w:rPr>
          <w:rFonts w:ascii="Arial" w:eastAsia="Arial" w:hAnsi="Arial" w:cs="Arial"/>
          <w:spacing w:val="1"/>
        </w:rPr>
        <w:t xml:space="preserve"> </w:t>
      </w:r>
      <w:r w:rsidRPr="008910EF">
        <w:rPr>
          <w:rFonts w:ascii="Arial" w:eastAsia="Arial" w:hAnsi="Arial" w:cs="Arial"/>
        </w:rPr>
        <w:t>is</w:t>
      </w:r>
      <w:r w:rsidRPr="008910EF">
        <w:rPr>
          <w:rFonts w:ascii="Arial" w:eastAsia="Arial" w:hAnsi="Arial" w:cs="Arial"/>
          <w:spacing w:val="8"/>
        </w:rPr>
        <w:t xml:space="preserve"> </w:t>
      </w:r>
      <w:r w:rsidRPr="008910EF">
        <w:rPr>
          <w:rFonts w:ascii="Arial" w:eastAsia="Arial" w:hAnsi="Arial" w:cs="Arial"/>
        </w:rPr>
        <w:t>submitted</w:t>
      </w:r>
      <w:r w:rsidRPr="008910EF">
        <w:rPr>
          <w:rFonts w:ascii="Arial" w:eastAsia="Arial" w:hAnsi="Arial" w:cs="Arial"/>
          <w:spacing w:val="1"/>
        </w:rPr>
        <w:t xml:space="preserve"> </w:t>
      </w:r>
      <w:r w:rsidRPr="008910EF">
        <w:rPr>
          <w:rFonts w:ascii="Arial" w:eastAsia="Arial" w:hAnsi="Arial" w:cs="Arial"/>
        </w:rPr>
        <w:t>in</w:t>
      </w:r>
      <w:r w:rsidRPr="008910EF">
        <w:rPr>
          <w:rFonts w:ascii="Arial" w:eastAsia="Arial" w:hAnsi="Arial" w:cs="Arial"/>
          <w:spacing w:val="9"/>
        </w:rPr>
        <w:t xml:space="preserve"> </w:t>
      </w:r>
      <w:r w:rsidRPr="008910EF">
        <w:rPr>
          <w:rFonts w:ascii="Arial" w:eastAsia="Arial" w:hAnsi="Arial" w:cs="Arial"/>
        </w:rPr>
        <w:t>acco</w:t>
      </w:r>
      <w:r w:rsidRPr="008910EF">
        <w:rPr>
          <w:rFonts w:ascii="Arial" w:eastAsia="Arial" w:hAnsi="Arial" w:cs="Arial"/>
          <w:spacing w:val="-1"/>
        </w:rPr>
        <w:t>r</w:t>
      </w:r>
      <w:r w:rsidRPr="008910EF">
        <w:rPr>
          <w:rFonts w:ascii="Arial" w:eastAsia="Arial" w:hAnsi="Arial" w:cs="Arial"/>
        </w:rPr>
        <w:t>dan</w:t>
      </w:r>
      <w:r w:rsidRPr="008910EF">
        <w:rPr>
          <w:rFonts w:ascii="Arial" w:eastAsia="Arial" w:hAnsi="Arial" w:cs="Arial"/>
          <w:spacing w:val="1"/>
        </w:rPr>
        <w:t>c</w:t>
      </w:r>
      <w:r w:rsidRPr="008910EF">
        <w:rPr>
          <w:rFonts w:ascii="Arial" w:eastAsia="Arial" w:hAnsi="Arial" w:cs="Arial"/>
        </w:rPr>
        <w:t>e with</w:t>
      </w:r>
      <w:r w:rsidRPr="008910EF">
        <w:rPr>
          <w:rFonts w:ascii="Arial" w:eastAsia="Arial" w:hAnsi="Arial" w:cs="Arial"/>
          <w:spacing w:val="6"/>
        </w:rPr>
        <w:t xml:space="preserve"> </w:t>
      </w:r>
      <w:r w:rsidRPr="008910EF">
        <w:rPr>
          <w:rFonts w:ascii="Arial" w:eastAsia="Arial" w:hAnsi="Arial" w:cs="Arial"/>
        </w:rPr>
        <w:t>MSC-MEPC.1/Circ.4</w:t>
      </w:r>
      <w:r w:rsidRPr="008910EF">
        <w:rPr>
          <w:rFonts w:ascii="Arial" w:eastAsia="Arial" w:hAnsi="Arial" w:cs="Arial"/>
          <w:spacing w:val="-9"/>
        </w:rPr>
        <w:t xml:space="preserve"> </w:t>
      </w:r>
      <w:r w:rsidRPr="008910EF">
        <w:rPr>
          <w:rFonts w:ascii="Arial" w:eastAsia="Arial" w:hAnsi="Arial" w:cs="Arial"/>
        </w:rPr>
        <w:t>on</w:t>
      </w:r>
      <w:r w:rsidRPr="008910EF">
        <w:rPr>
          <w:rFonts w:ascii="Arial" w:eastAsia="Arial" w:hAnsi="Arial" w:cs="Arial"/>
          <w:spacing w:val="8"/>
        </w:rPr>
        <w:t xml:space="preserve"> </w:t>
      </w:r>
      <w:r w:rsidRPr="008910EF">
        <w:rPr>
          <w:rFonts w:ascii="Arial" w:eastAsia="Arial" w:hAnsi="Arial" w:cs="Arial"/>
        </w:rPr>
        <w:t>"Guidelines on</w:t>
      </w:r>
      <w:r w:rsidRPr="008910EF">
        <w:rPr>
          <w:rFonts w:ascii="Arial" w:eastAsia="Arial" w:hAnsi="Arial" w:cs="Arial"/>
          <w:spacing w:val="10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9"/>
        </w:rPr>
        <w:t xml:space="preserve"> </w:t>
      </w:r>
      <w:r w:rsidRPr="008910EF">
        <w:rPr>
          <w:rFonts w:ascii="Arial" w:eastAsia="Arial" w:hAnsi="Arial" w:cs="Arial"/>
        </w:rPr>
        <w:t>Organization and</w:t>
      </w:r>
      <w:r w:rsidRPr="008910EF">
        <w:rPr>
          <w:rFonts w:ascii="Arial" w:eastAsia="Arial" w:hAnsi="Arial" w:cs="Arial"/>
          <w:spacing w:val="8"/>
        </w:rPr>
        <w:t xml:space="preserve"> </w:t>
      </w:r>
      <w:r w:rsidRPr="008910EF">
        <w:rPr>
          <w:rFonts w:ascii="Arial" w:eastAsia="Arial" w:hAnsi="Arial" w:cs="Arial"/>
        </w:rPr>
        <w:t>Method</w:t>
      </w:r>
      <w:r w:rsidRPr="008910EF">
        <w:rPr>
          <w:rFonts w:ascii="Arial" w:eastAsia="Arial" w:hAnsi="Arial" w:cs="Arial"/>
          <w:spacing w:val="5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11"/>
        </w:rPr>
        <w:t xml:space="preserve"> </w:t>
      </w:r>
      <w:r w:rsidRPr="008910EF">
        <w:rPr>
          <w:rFonts w:ascii="Arial" w:eastAsia="Arial" w:hAnsi="Arial" w:cs="Arial"/>
        </w:rPr>
        <w:t>Work</w:t>
      </w:r>
      <w:r w:rsidRPr="008910EF">
        <w:rPr>
          <w:rFonts w:ascii="Arial" w:eastAsia="Arial" w:hAnsi="Arial" w:cs="Arial"/>
          <w:spacing w:val="7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11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8"/>
        </w:rPr>
        <w:t xml:space="preserve"> </w:t>
      </w:r>
      <w:r w:rsidRPr="008910EF">
        <w:rPr>
          <w:rFonts w:ascii="Arial" w:eastAsia="Arial" w:hAnsi="Arial" w:cs="Arial"/>
        </w:rPr>
        <w:t>Maritime</w:t>
      </w:r>
      <w:r w:rsidRPr="008910EF">
        <w:rPr>
          <w:rFonts w:ascii="Arial" w:eastAsia="Arial" w:hAnsi="Arial" w:cs="Arial"/>
          <w:spacing w:val="4"/>
        </w:rPr>
        <w:t xml:space="preserve"> </w:t>
      </w:r>
      <w:r w:rsidRPr="008910EF">
        <w:rPr>
          <w:rFonts w:ascii="Arial" w:eastAsia="Arial" w:hAnsi="Arial" w:cs="Arial"/>
        </w:rPr>
        <w:t>Safety</w:t>
      </w:r>
      <w:r w:rsidRPr="008910EF">
        <w:rPr>
          <w:rFonts w:ascii="Arial" w:eastAsia="Arial" w:hAnsi="Arial" w:cs="Arial"/>
          <w:spacing w:val="6"/>
        </w:rPr>
        <w:t xml:space="preserve"> </w:t>
      </w:r>
      <w:r w:rsidRPr="008910EF">
        <w:rPr>
          <w:rFonts w:ascii="Arial" w:eastAsia="Arial" w:hAnsi="Arial" w:cs="Arial"/>
        </w:rPr>
        <w:t>C</w:t>
      </w:r>
      <w:r w:rsidRPr="008910EF">
        <w:rPr>
          <w:rFonts w:ascii="Arial" w:eastAsia="Arial" w:hAnsi="Arial" w:cs="Arial"/>
          <w:spacing w:val="1"/>
        </w:rPr>
        <w:t>o</w:t>
      </w:r>
      <w:r w:rsidRPr="008910EF">
        <w:rPr>
          <w:rFonts w:ascii="Arial" w:eastAsia="Arial" w:hAnsi="Arial" w:cs="Arial"/>
        </w:rPr>
        <w:t>mmittee</w:t>
      </w:r>
      <w:r w:rsidRPr="008910EF">
        <w:rPr>
          <w:rFonts w:ascii="Arial" w:eastAsia="Arial" w:hAnsi="Arial" w:cs="Arial"/>
          <w:spacing w:val="2"/>
        </w:rPr>
        <w:t xml:space="preserve"> </w:t>
      </w:r>
      <w:r w:rsidRPr="008910EF">
        <w:rPr>
          <w:rFonts w:ascii="Arial" w:eastAsia="Arial" w:hAnsi="Arial" w:cs="Arial"/>
        </w:rPr>
        <w:t>and</w:t>
      </w:r>
      <w:r w:rsidRPr="008910EF">
        <w:rPr>
          <w:rFonts w:ascii="Arial" w:eastAsia="Arial" w:hAnsi="Arial" w:cs="Arial"/>
          <w:spacing w:val="9"/>
        </w:rPr>
        <w:t xml:space="preserve"> </w:t>
      </w:r>
      <w:r w:rsidRPr="008910EF">
        <w:rPr>
          <w:rFonts w:ascii="Arial" w:eastAsia="Arial" w:hAnsi="Arial" w:cs="Arial"/>
        </w:rPr>
        <w:t>t</w:t>
      </w:r>
      <w:r w:rsidRPr="008910EF">
        <w:rPr>
          <w:rFonts w:ascii="Arial" w:eastAsia="Arial" w:hAnsi="Arial" w:cs="Arial"/>
          <w:spacing w:val="-1"/>
        </w:rPr>
        <w:t>h</w:t>
      </w:r>
      <w:r w:rsidRPr="008910EF">
        <w:rPr>
          <w:rFonts w:ascii="Arial" w:eastAsia="Arial" w:hAnsi="Arial" w:cs="Arial"/>
        </w:rPr>
        <w:t>e</w:t>
      </w:r>
      <w:r w:rsidRPr="008910EF">
        <w:rPr>
          <w:rFonts w:ascii="Arial" w:eastAsia="Arial" w:hAnsi="Arial" w:cs="Arial"/>
          <w:spacing w:val="9"/>
        </w:rPr>
        <w:t xml:space="preserve"> </w:t>
      </w:r>
      <w:r w:rsidRPr="008910EF">
        <w:rPr>
          <w:rFonts w:ascii="Arial" w:eastAsia="Arial" w:hAnsi="Arial" w:cs="Arial"/>
        </w:rPr>
        <w:t>Mari</w:t>
      </w:r>
      <w:r w:rsidRPr="008910EF">
        <w:rPr>
          <w:rFonts w:ascii="Arial" w:eastAsia="Arial" w:hAnsi="Arial" w:cs="Arial"/>
          <w:spacing w:val="1"/>
        </w:rPr>
        <w:t>n</w:t>
      </w:r>
      <w:r w:rsidRPr="008910EF">
        <w:rPr>
          <w:rFonts w:ascii="Arial" w:eastAsia="Arial" w:hAnsi="Arial" w:cs="Arial"/>
        </w:rPr>
        <w:t>e Environme</w:t>
      </w:r>
      <w:r w:rsidRPr="008910EF">
        <w:rPr>
          <w:rFonts w:ascii="Arial" w:eastAsia="Arial" w:hAnsi="Arial" w:cs="Arial"/>
          <w:spacing w:val="1"/>
        </w:rPr>
        <w:t>n</w:t>
      </w:r>
      <w:r w:rsidRPr="008910EF">
        <w:rPr>
          <w:rFonts w:ascii="Arial" w:eastAsia="Arial" w:hAnsi="Arial" w:cs="Arial"/>
        </w:rPr>
        <w:t>t Protection</w:t>
      </w:r>
      <w:r w:rsidRPr="008910EF">
        <w:rPr>
          <w:rFonts w:ascii="Arial" w:eastAsia="Arial" w:hAnsi="Arial" w:cs="Arial"/>
          <w:spacing w:val="2"/>
        </w:rPr>
        <w:t xml:space="preserve"> </w:t>
      </w:r>
      <w:r w:rsidRPr="008910EF">
        <w:rPr>
          <w:rFonts w:ascii="Arial" w:eastAsia="Arial" w:hAnsi="Arial" w:cs="Arial"/>
        </w:rPr>
        <w:t>C</w:t>
      </w:r>
      <w:r w:rsidRPr="008910EF">
        <w:rPr>
          <w:rFonts w:ascii="Arial" w:eastAsia="Arial" w:hAnsi="Arial" w:cs="Arial"/>
          <w:spacing w:val="1"/>
        </w:rPr>
        <w:t>o</w:t>
      </w:r>
      <w:r w:rsidRPr="008910EF">
        <w:rPr>
          <w:rFonts w:ascii="Arial" w:eastAsia="Arial" w:hAnsi="Arial" w:cs="Arial"/>
        </w:rPr>
        <w:t>mmittee</w:t>
      </w:r>
      <w:r w:rsidRPr="008910EF">
        <w:rPr>
          <w:rFonts w:ascii="Arial" w:eastAsia="Arial" w:hAnsi="Arial" w:cs="Arial"/>
          <w:spacing w:val="3"/>
        </w:rPr>
        <w:t xml:space="preserve"> </w:t>
      </w:r>
      <w:r w:rsidRPr="008910EF">
        <w:rPr>
          <w:rFonts w:ascii="Arial" w:eastAsia="Arial" w:hAnsi="Arial" w:cs="Arial"/>
        </w:rPr>
        <w:t>and</w:t>
      </w:r>
      <w:r w:rsidRPr="008910EF">
        <w:rPr>
          <w:rFonts w:ascii="Arial" w:eastAsia="Arial" w:hAnsi="Arial" w:cs="Arial"/>
          <w:spacing w:val="9"/>
        </w:rPr>
        <w:t xml:space="preserve"> </w:t>
      </w:r>
      <w:r w:rsidRPr="008910EF">
        <w:rPr>
          <w:rFonts w:ascii="Arial" w:eastAsia="Arial" w:hAnsi="Arial" w:cs="Arial"/>
        </w:rPr>
        <w:t>their</w:t>
      </w:r>
      <w:r w:rsidRPr="008910EF">
        <w:rPr>
          <w:rFonts w:ascii="Arial" w:eastAsia="Arial" w:hAnsi="Arial" w:cs="Arial"/>
          <w:spacing w:val="9"/>
        </w:rPr>
        <w:t xml:space="preserve"> </w:t>
      </w:r>
      <w:r w:rsidRPr="008910EF">
        <w:rPr>
          <w:rFonts w:ascii="Arial" w:eastAsia="Arial" w:hAnsi="Arial" w:cs="Arial"/>
        </w:rPr>
        <w:t>Subsidiary</w:t>
      </w:r>
      <w:r w:rsidRPr="008910EF">
        <w:rPr>
          <w:rFonts w:ascii="Arial" w:eastAsia="Arial" w:hAnsi="Arial" w:cs="Arial"/>
          <w:spacing w:val="2"/>
        </w:rPr>
        <w:t xml:space="preserve"> </w:t>
      </w:r>
      <w:r w:rsidRPr="008910EF">
        <w:rPr>
          <w:rFonts w:ascii="Arial" w:eastAsia="Arial" w:hAnsi="Arial" w:cs="Arial"/>
        </w:rPr>
        <w:t>Bodies"</w:t>
      </w:r>
      <w:r w:rsidRPr="008910EF">
        <w:rPr>
          <w:rFonts w:ascii="Arial" w:eastAsia="Arial" w:hAnsi="Arial" w:cs="Arial"/>
          <w:spacing w:val="5"/>
        </w:rPr>
        <w:t xml:space="preserve"> </w:t>
      </w:r>
      <w:r w:rsidRPr="008910EF">
        <w:rPr>
          <w:rFonts w:ascii="Arial" w:eastAsia="Arial" w:hAnsi="Arial" w:cs="Arial"/>
        </w:rPr>
        <w:t>on</w:t>
      </w:r>
      <w:r w:rsidRPr="008910EF">
        <w:rPr>
          <w:rFonts w:ascii="Arial" w:eastAsia="Arial" w:hAnsi="Arial" w:cs="Arial"/>
          <w:spacing w:val="10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9"/>
        </w:rPr>
        <w:t xml:space="preserve"> </w:t>
      </w:r>
      <w:r w:rsidRPr="008910EF">
        <w:rPr>
          <w:rFonts w:ascii="Arial" w:eastAsia="Arial" w:hAnsi="Arial" w:cs="Arial"/>
        </w:rPr>
        <w:t>subm</w:t>
      </w:r>
      <w:r w:rsidRPr="008910EF">
        <w:rPr>
          <w:rFonts w:ascii="Arial" w:eastAsia="Arial" w:hAnsi="Arial" w:cs="Arial"/>
          <w:spacing w:val="2"/>
        </w:rPr>
        <w:t>i</w:t>
      </w:r>
      <w:r w:rsidRPr="008910EF">
        <w:rPr>
          <w:rFonts w:ascii="Arial" w:eastAsia="Arial" w:hAnsi="Arial" w:cs="Arial"/>
        </w:rPr>
        <w:t>ssion</w:t>
      </w:r>
      <w:r w:rsidRPr="008910EF">
        <w:rPr>
          <w:rFonts w:ascii="Arial" w:eastAsia="Arial" w:hAnsi="Arial" w:cs="Arial"/>
          <w:spacing w:val="1"/>
        </w:rPr>
        <w:t xml:space="preserve"> </w:t>
      </w:r>
      <w:r w:rsidRPr="008910EF">
        <w:rPr>
          <w:rFonts w:ascii="Arial" w:eastAsia="Arial" w:hAnsi="Arial" w:cs="Arial"/>
        </w:rPr>
        <w:t>of proposals</w:t>
      </w:r>
      <w:r w:rsidRPr="008910EF">
        <w:rPr>
          <w:rFonts w:ascii="Arial" w:eastAsia="Arial" w:hAnsi="Arial" w:cs="Arial"/>
          <w:spacing w:val="-10"/>
        </w:rPr>
        <w:t xml:space="preserve"> </w:t>
      </w:r>
      <w:r w:rsidRPr="008910EF">
        <w:rPr>
          <w:rFonts w:ascii="Arial" w:eastAsia="Arial" w:hAnsi="Arial" w:cs="Arial"/>
        </w:rPr>
        <w:t>f</w:t>
      </w:r>
      <w:r w:rsidRPr="008910EF">
        <w:rPr>
          <w:rFonts w:ascii="Arial" w:eastAsia="Arial" w:hAnsi="Arial" w:cs="Arial"/>
          <w:spacing w:val="-1"/>
        </w:rPr>
        <w:t>o</w:t>
      </w:r>
      <w:r w:rsidRPr="008910EF">
        <w:rPr>
          <w:rFonts w:ascii="Arial" w:eastAsia="Arial" w:hAnsi="Arial" w:cs="Arial"/>
        </w:rPr>
        <w:t>r</w:t>
      </w:r>
      <w:r w:rsidRPr="008910EF">
        <w:rPr>
          <w:rFonts w:ascii="Arial" w:eastAsia="Arial" w:hAnsi="Arial" w:cs="Arial"/>
          <w:spacing w:val="-3"/>
        </w:rPr>
        <w:t xml:space="preserve"> </w:t>
      </w:r>
      <w:r w:rsidRPr="008910EF">
        <w:rPr>
          <w:rFonts w:ascii="Arial" w:eastAsia="Arial" w:hAnsi="Arial" w:cs="Arial"/>
        </w:rPr>
        <w:t>new</w:t>
      </w:r>
      <w:r w:rsidRPr="008910EF">
        <w:rPr>
          <w:rFonts w:ascii="Arial" w:eastAsia="Arial" w:hAnsi="Arial" w:cs="Arial"/>
          <w:spacing w:val="-4"/>
        </w:rPr>
        <w:t xml:space="preserve"> </w:t>
      </w:r>
      <w:r w:rsidRPr="008910EF">
        <w:rPr>
          <w:rFonts w:ascii="Arial" w:eastAsia="Arial" w:hAnsi="Arial" w:cs="Arial"/>
        </w:rPr>
        <w:t>Unplanned</w:t>
      </w:r>
      <w:r w:rsidRPr="008910EF">
        <w:rPr>
          <w:rFonts w:ascii="Arial" w:eastAsia="Arial" w:hAnsi="Arial" w:cs="Arial"/>
          <w:spacing w:val="-11"/>
        </w:rPr>
        <w:t xml:space="preserve"> </w:t>
      </w:r>
      <w:r w:rsidRPr="008910EF">
        <w:rPr>
          <w:rFonts w:ascii="Arial" w:eastAsia="Arial" w:hAnsi="Arial" w:cs="Arial"/>
        </w:rPr>
        <w:t>Outputs.</w:t>
      </w:r>
    </w:p>
    <w:p w14:paraId="69F23B27" w14:textId="77777777" w:rsidR="008739CF" w:rsidRPr="008910EF" w:rsidRDefault="008739CF" w:rsidP="008739CF">
      <w:pPr>
        <w:spacing w:before="13" w:line="240" w:lineRule="exact"/>
        <w:rPr>
          <w:rFonts w:cs="Arial"/>
        </w:rPr>
      </w:pPr>
    </w:p>
    <w:p w14:paraId="0CD42BE0" w14:textId="77777777" w:rsidR="008739CF" w:rsidRPr="008910EF" w:rsidRDefault="008739CF" w:rsidP="008739CF">
      <w:pPr>
        <w:ind w:left="138" w:right="6858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Scope</w:t>
      </w:r>
      <w:r w:rsidRPr="008910EF">
        <w:rPr>
          <w:rFonts w:eastAsia="Arial" w:cs="Arial"/>
          <w:b/>
          <w:bCs/>
          <w:spacing w:val="-7"/>
        </w:rPr>
        <w:t xml:space="preserve"> </w:t>
      </w:r>
      <w:r w:rsidRPr="008910EF">
        <w:rPr>
          <w:rFonts w:eastAsia="Arial" w:cs="Arial"/>
          <w:b/>
          <w:bCs/>
        </w:rPr>
        <w:t>of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proposal</w:t>
      </w:r>
    </w:p>
    <w:p w14:paraId="42A3E8A5" w14:textId="77777777" w:rsidR="008739C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91" w:hanging="357"/>
        <w:jc w:val="both"/>
        <w:rPr>
          <w:rFonts w:ascii="Arial" w:eastAsia="Arial" w:hAnsi="Arial" w:cs="Arial"/>
          <w:spacing w:val="10"/>
        </w:rPr>
      </w:pPr>
      <w:r w:rsidRPr="008910EF">
        <w:rPr>
          <w:rFonts w:ascii="Arial" w:eastAsia="Arial" w:hAnsi="Arial" w:cs="Arial"/>
        </w:rPr>
        <w:t>Resolution</w:t>
      </w:r>
      <w:r w:rsidRPr="008910EF">
        <w:rPr>
          <w:rFonts w:ascii="Arial" w:eastAsia="Arial" w:hAnsi="Arial" w:cs="Arial"/>
          <w:spacing w:val="17"/>
        </w:rPr>
        <w:t xml:space="preserve"> </w:t>
      </w:r>
      <w:proofErr w:type="gramStart"/>
      <w:r w:rsidRPr="008910EF">
        <w:rPr>
          <w:rFonts w:ascii="Arial" w:eastAsia="Arial" w:hAnsi="Arial" w:cs="Arial"/>
        </w:rPr>
        <w:t>A.857(</w:t>
      </w:r>
      <w:proofErr w:type="gramEnd"/>
      <w:r w:rsidRPr="008910EF">
        <w:rPr>
          <w:rFonts w:ascii="Arial" w:eastAsia="Arial" w:hAnsi="Arial" w:cs="Arial"/>
        </w:rPr>
        <w:t>20),</w:t>
      </w:r>
      <w:r w:rsidRPr="008910EF">
        <w:rPr>
          <w:rFonts w:ascii="Arial" w:eastAsia="Arial" w:hAnsi="Arial" w:cs="Arial"/>
          <w:spacing w:val="18"/>
        </w:rPr>
        <w:t xml:space="preserve"> </w:t>
      </w:r>
      <w:r w:rsidRPr="008910EF">
        <w:rPr>
          <w:rFonts w:ascii="Arial" w:eastAsia="Arial" w:hAnsi="Arial" w:cs="Arial"/>
        </w:rPr>
        <w:t>adopted</w:t>
      </w:r>
      <w:r w:rsidRPr="008910EF">
        <w:rPr>
          <w:rFonts w:ascii="Arial" w:eastAsia="Arial" w:hAnsi="Arial" w:cs="Arial"/>
          <w:spacing w:val="19"/>
        </w:rPr>
        <w:t xml:space="preserve"> </w:t>
      </w:r>
      <w:r w:rsidRPr="008910EF">
        <w:rPr>
          <w:rFonts w:ascii="Arial" w:eastAsia="Arial" w:hAnsi="Arial" w:cs="Arial"/>
        </w:rPr>
        <w:t>by</w:t>
      </w:r>
      <w:r w:rsidRPr="008910EF">
        <w:rPr>
          <w:rFonts w:ascii="Arial" w:eastAsia="Arial" w:hAnsi="Arial" w:cs="Arial"/>
          <w:spacing w:val="26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24"/>
        </w:rPr>
        <w:t xml:space="preserve"> </w:t>
      </w:r>
      <w:r w:rsidRPr="008910EF">
        <w:rPr>
          <w:rFonts w:ascii="Arial" w:eastAsia="Arial" w:hAnsi="Arial" w:cs="Arial"/>
        </w:rPr>
        <w:t>twentieth</w:t>
      </w:r>
      <w:r w:rsidRPr="008910EF">
        <w:rPr>
          <w:rFonts w:ascii="Arial" w:eastAsia="Arial" w:hAnsi="Arial" w:cs="Arial"/>
          <w:spacing w:val="16"/>
        </w:rPr>
        <w:t xml:space="preserve"> </w:t>
      </w:r>
      <w:r w:rsidRPr="008910EF">
        <w:rPr>
          <w:rFonts w:ascii="Arial" w:eastAsia="Arial" w:hAnsi="Arial" w:cs="Arial"/>
        </w:rPr>
        <w:t>regular</w:t>
      </w:r>
      <w:r w:rsidRPr="008910EF">
        <w:rPr>
          <w:rFonts w:ascii="Arial" w:eastAsia="Arial" w:hAnsi="Arial" w:cs="Arial"/>
          <w:spacing w:val="20"/>
        </w:rPr>
        <w:t xml:space="preserve"> </w:t>
      </w:r>
      <w:r w:rsidRPr="008910EF">
        <w:rPr>
          <w:rFonts w:ascii="Arial" w:eastAsia="Arial" w:hAnsi="Arial" w:cs="Arial"/>
        </w:rPr>
        <w:t>session</w:t>
      </w:r>
      <w:r w:rsidRPr="008910EF">
        <w:rPr>
          <w:rFonts w:ascii="Arial" w:eastAsia="Arial" w:hAnsi="Arial" w:cs="Arial"/>
          <w:spacing w:val="20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25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24"/>
        </w:rPr>
        <w:t xml:space="preserve"> </w:t>
      </w:r>
      <w:r w:rsidRPr="008910EF">
        <w:rPr>
          <w:rFonts w:ascii="Arial" w:eastAsia="Arial" w:hAnsi="Arial" w:cs="Arial"/>
        </w:rPr>
        <w:t>Assembly in</w:t>
      </w:r>
      <w:r w:rsidRPr="008910EF">
        <w:rPr>
          <w:rFonts w:ascii="Arial" w:eastAsia="Arial" w:hAnsi="Arial" w:cs="Arial"/>
          <w:spacing w:val="-2"/>
        </w:rPr>
        <w:t xml:space="preserve"> </w:t>
      </w:r>
      <w:r w:rsidRPr="008910EF">
        <w:rPr>
          <w:rFonts w:ascii="Arial" w:eastAsia="Arial" w:hAnsi="Arial" w:cs="Arial"/>
        </w:rPr>
        <w:t>1997,</w:t>
      </w:r>
      <w:r w:rsidRPr="008910EF">
        <w:rPr>
          <w:rFonts w:ascii="Arial" w:eastAsia="Arial" w:hAnsi="Arial" w:cs="Arial"/>
          <w:spacing w:val="7"/>
        </w:rPr>
        <w:t xml:space="preserve"> </w:t>
      </w:r>
      <w:r w:rsidRPr="008910EF">
        <w:rPr>
          <w:rFonts w:ascii="Arial" w:eastAsia="Arial" w:hAnsi="Arial" w:cs="Arial"/>
        </w:rPr>
        <w:lastRenderedPageBreak/>
        <w:t>pr</w:t>
      </w:r>
      <w:r w:rsidRPr="008910EF">
        <w:rPr>
          <w:rFonts w:ascii="Arial" w:eastAsia="Arial" w:hAnsi="Arial" w:cs="Arial"/>
          <w:spacing w:val="-1"/>
        </w:rPr>
        <w:t>ov</w:t>
      </w:r>
      <w:r w:rsidRPr="008910EF">
        <w:rPr>
          <w:rFonts w:ascii="Arial" w:eastAsia="Arial" w:hAnsi="Arial" w:cs="Arial"/>
        </w:rPr>
        <w:t>ides</w:t>
      </w:r>
      <w:r w:rsidRPr="008910EF">
        <w:rPr>
          <w:rFonts w:ascii="Arial" w:eastAsia="Arial" w:hAnsi="Arial" w:cs="Arial"/>
          <w:spacing w:val="5"/>
        </w:rPr>
        <w:t xml:space="preserve"> </w:t>
      </w:r>
      <w:r w:rsidRPr="008910EF">
        <w:rPr>
          <w:rFonts w:ascii="Arial" w:eastAsia="Arial" w:hAnsi="Arial" w:cs="Arial"/>
        </w:rPr>
        <w:t>inter</w:t>
      </w:r>
      <w:r w:rsidRPr="008910EF">
        <w:rPr>
          <w:rFonts w:ascii="Arial" w:eastAsia="Arial" w:hAnsi="Arial" w:cs="Arial"/>
          <w:spacing w:val="-1"/>
        </w:rPr>
        <w:t>n</w:t>
      </w:r>
      <w:r w:rsidRPr="008910EF">
        <w:rPr>
          <w:rFonts w:ascii="Arial" w:eastAsia="Arial" w:hAnsi="Arial" w:cs="Arial"/>
        </w:rPr>
        <w:t>ationally approved</w:t>
      </w:r>
      <w:r w:rsidRPr="008910EF">
        <w:rPr>
          <w:rFonts w:ascii="Arial" w:eastAsia="Arial" w:hAnsi="Arial" w:cs="Arial"/>
          <w:spacing w:val="1"/>
        </w:rPr>
        <w:t xml:space="preserve"> </w:t>
      </w:r>
      <w:r w:rsidRPr="008910EF">
        <w:rPr>
          <w:rFonts w:ascii="Arial" w:eastAsia="Arial" w:hAnsi="Arial" w:cs="Arial"/>
        </w:rPr>
        <w:t>guidelines</w:t>
      </w:r>
      <w:r w:rsidRPr="008910EF">
        <w:rPr>
          <w:rFonts w:ascii="Arial" w:eastAsia="Arial" w:hAnsi="Arial" w:cs="Arial"/>
          <w:spacing w:val="4"/>
        </w:rPr>
        <w:t xml:space="preserve"> </w:t>
      </w:r>
      <w:r w:rsidRPr="008910EF">
        <w:rPr>
          <w:rFonts w:ascii="Arial" w:eastAsia="Arial" w:hAnsi="Arial" w:cs="Arial"/>
        </w:rPr>
        <w:t>for</w:t>
      </w:r>
      <w:r w:rsidRPr="008910EF">
        <w:rPr>
          <w:rFonts w:ascii="Arial" w:eastAsia="Arial" w:hAnsi="Arial" w:cs="Arial"/>
          <w:spacing w:val="10"/>
        </w:rPr>
        <w:t xml:space="preserve"> the establishment and operation of vessel traffic services to facilitate the safety and efficiency of maritime traffic and the protection of the marine environment.  Its annexes provide guidelines and crite</w:t>
      </w:r>
      <w:r>
        <w:rPr>
          <w:rFonts w:ascii="Arial" w:eastAsia="Arial" w:hAnsi="Arial" w:cs="Arial"/>
          <w:spacing w:val="10"/>
        </w:rPr>
        <w:t xml:space="preserve">ria for vessel traffic services </w:t>
      </w:r>
      <w:r w:rsidRPr="008910EF">
        <w:rPr>
          <w:rFonts w:ascii="Arial" w:eastAsia="Arial" w:hAnsi="Arial" w:cs="Arial"/>
          <w:spacing w:val="10"/>
        </w:rPr>
        <w:t>and guidelines on recruitment, qualifications and training of vessel traffic service operators.</w:t>
      </w:r>
    </w:p>
    <w:p w14:paraId="2520EB98" w14:textId="77777777" w:rsidR="008739CF" w:rsidRPr="00F2713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91" w:hanging="357"/>
        <w:jc w:val="both"/>
        <w:rPr>
          <w:rFonts w:ascii="Arial" w:eastAsia="Arial" w:hAnsi="Arial" w:cs="Arial"/>
          <w:spacing w:val="10"/>
        </w:rPr>
      </w:pPr>
      <w:r w:rsidRPr="008910EF">
        <w:rPr>
          <w:rFonts w:ascii="Arial" w:eastAsia="Arial" w:hAnsi="Arial" w:cs="Arial"/>
          <w:spacing w:val="10"/>
        </w:rPr>
        <w:t xml:space="preserve">Given the </w:t>
      </w:r>
      <w:r>
        <w:rPr>
          <w:rFonts w:ascii="Arial" w:eastAsia="Arial" w:hAnsi="Arial" w:cs="Arial"/>
          <w:spacing w:val="10"/>
        </w:rPr>
        <w:t xml:space="preserve">changing </w:t>
      </w:r>
      <w:r w:rsidRPr="008910EF">
        <w:rPr>
          <w:rFonts w:ascii="Arial" w:eastAsia="Arial" w:hAnsi="Arial" w:cs="Arial"/>
          <w:spacing w:val="10"/>
        </w:rPr>
        <w:t>political and public expectation of the role of VTS</w:t>
      </w:r>
      <w:r>
        <w:rPr>
          <w:rFonts w:ascii="Arial" w:eastAsia="Arial" w:hAnsi="Arial" w:cs="Arial"/>
          <w:spacing w:val="10"/>
        </w:rPr>
        <w:t xml:space="preserve">, </w:t>
      </w:r>
      <w:r w:rsidRPr="008910EF">
        <w:rPr>
          <w:rFonts w:ascii="Arial" w:eastAsia="Arial" w:hAnsi="Arial" w:cs="Arial"/>
          <w:spacing w:val="10"/>
        </w:rPr>
        <w:t>technological developments</w:t>
      </w:r>
      <w:r>
        <w:rPr>
          <w:rFonts w:ascii="Arial" w:eastAsia="Arial" w:hAnsi="Arial" w:cs="Arial"/>
          <w:spacing w:val="10"/>
        </w:rPr>
        <w:t xml:space="preserve"> and </w:t>
      </w:r>
      <w:r w:rsidRPr="008910EF">
        <w:rPr>
          <w:rFonts w:ascii="Arial" w:eastAsia="Arial" w:hAnsi="Arial" w:cs="Arial"/>
          <w:spacing w:val="10"/>
        </w:rPr>
        <w:t xml:space="preserve">exponential growth of VTS as a risk mitigation measure since </w:t>
      </w:r>
      <w:r>
        <w:rPr>
          <w:rFonts w:ascii="Arial" w:eastAsia="Arial" w:hAnsi="Arial" w:cs="Arial"/>
          <w:spacing w:val="10"/>
        </w:rPr>
        <w:t>R</w:t>
      </w:r>
      <w:r w:rsidRPr="008910EF">
        <w:rPr>
          <w:rFonts w:ascii="Arial" w:eastAsia="Arial" w:hAnsi="Arial" w:cs="Arial"/>
          <w:spacing w:val="10"/>
        </w:rPr>
        <w:t xml:space="preserve">esolution </w:t>
      </w:r>
      <w:proofErr w:type="gramStart"/>
      <w:r w:rsidRPr="008910EF">
        <w:rPr>
          <w:rFonts w:ascii="Arial" w:eastAsia="Arial" w:hAnsi="Arial" w:cs="Arial"/>
          <w:spacing w:val="10"/>
        </w:rPr>
        <w:t>A.857(</w:t>
      </w:r>
      <w:proofErr w:type="gramEnd"/>
      <w:r w:rsidRPr="008910EF">
        <w:rPr>
          <w:rFonts w:ascii="Arial" w:eastAsia="Arial" w:hAnsi="Arial" w:cs="Arial"/>
          <w:spacing w:val="10"/>
        </w:rPr>
        <w:t>20) ca</w:t>
      </w:r>
      <w:r>
        <w:rPr>
          <w:rFonts w:ascii="Arial" w:eastAsia="Arial" w:hAnsi="Arial" w:cs="Arial"/>
          <w:spacing w:val="10"/>
        </w:rPr>
        <w:t>me</w:t>
      </w:r>
      <w:r w:rsidRPr="008910EF">
        <w:rPr>
          <w:rFonts w:ascii="Arial" w:eastAsia="Arial" w:hAnsi="Arial" w:cs="Arial"/>
          <w:spacing w:val="10"/>
        </w:rPr>
        <w:t xml:space="preserve"> into effect</w:t>
      </w:r>
      <w:r>
        <w:rPr>
          <w:rFonts w:ascii="Arial" w:eastAsia="Arial" w:hAnsi="Arial" w:cs="Arial"/>
          <w:spacing w:val="10"/>
        </w:rPr>
        <w:t>,</w:t>
      </w:r>
      <w:r w:rsidRPr="008910EF"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0"/>
        </w:rPr>
        <w:t>the co-sponsors of this proposal note that the Resolution</w:t>
      </w:r>
      <w:r w:rsidRPr="008910EF">
        <w:rPr>
          <w:rFonts w:ascii="Arial" w:eastAsia="Arial" w:hAnsi="Arial" w:cs="Arial"/>
          <w:spacing w:val="10"/>
        </w:rPr>
        <w:t xml:space="preserve"> may</w:t>
      </w:r>
      <w:r>
        <w:rPr>
          <w:rFonts w:ascii="Arial" w:eastAsia="Arial" w:hAnsi="Arial" w:cs="Arial"/>
          <w:spacing w:val="10"/>
        </w:rPr>
        <w:t xml:space="preserve"> no longer</w:t>
      </w:r>
      <w:r w:rsidRPr="008910EF">
        <w:rPr>
          <w:rFonts w:ascii="Arial" w:eastAsia="Arial" w:hAnsi="Arial" w:cs="Arial"/>
          <w:spacing w:val="10"/>
        </w:rPr>
        <w:t xml:space="preserve"> be meeti</w:t>
      </w:r>
      <w:r>
        <w:rPr>
          <w:rFonts w:ascii="Arial" w:eastAsia="Arial" w:hAnsi="Arial" w:cs="Arial"/>
          <w:spacing w:val="10"/>
        </w:rPr>
        <w:t>ng the emerging needs of the developing maritime world.</w:t>
      </w:r>
    </w:p>
    <w:p w14:paraId="7AFADE09" w14:textId="77777777" w:rsidR="008739CF" w:rsidRPr="00BE594E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91" w:hanging="357"/>
        <w:jc w:val="both"/>
        <w:rPr>
          <w:rFonts w:ascii="Arial" w:eastAsia="Arial" w:hAnsi="Arial" w:cs="Arial"/>
          <w:spacing w:val="10"/>
        </w:rPr>
      </w:pPr>
      <w:r w:rsidRPr="008910EF">
        <w:rPr>
          <w:rFonts w:ascii="Arial" w:eastAsia="Arial" w:hAnsi="Arial" w:cs="Arial"/>
          <w:spacing w:val="10"/>
        </w:rPr>
        <w:t>The aim of</w:t>
      </w:r>
      <w:r>
        <w:rPr>
          <w:rFonts w:ascii="Arial" w:eastAsia="Arial" w:hAnsi="Arial" w:cs="Arial"/>
          <w:spacing w:val="10"/>
        </w:rPr>
        <w:t xml:space="preserve"> this proposal is the review of R</w:t>
      </w:r>
      <w:r w:rsidRPr="008910EF">
        <w:rPr>
          <w:rFonts w:ascii="Arial" w:eastAsia="Arial" w:hAnsi="Arial" w:cs="Arial"/>
          <w:spacing w:val="10"/>
        </w:rPr>
        <w:t xml:space="preserve">esolution </w:t>
      </w:r>
      <w:proofErr w:type="gramStart"/>
      <w:r w:rsidRPr="008910EF">
        <w:rPr>
          <w:rFonts w:ascii="Arial" w:eastAsia="Arial" w:hAnsi="Arial" w:cs="Arial"/>
          <w:spacing w:val="10"/>
        </w:rPr>
        <w:t>A.857(</w:t>
      </w:r>
      <w:proofErr w:type="gramEnd"/>
      <w:r w:rsidRPr="008910EF">
        <w:rPr>
          <w:rFonts w:ascii="Arial" w:eastAsia="Arial" w:hAnsi="Arial" w:cs="Arial"/>
          <w:spacing w:val="10"/>
        </w:rPr>
        <w:t xml:space="preserve">20) to ensure </w:t>
      </w:r>
      <w:r>
        <w:rPr>
          <w:rFonts w:ascii="Arial" w:eastAsia="Arial" w:hAnsi="Arial" w:cs="Arial"/>
          <w:spacing w:val="10"/>
        </w:rPr>
        <w:t>that it embraces these changes and continues to be</w:t>
      </w:r>
      <w:r w:rsidRPr="008910EF">
        <w:rPr>
          <w:rFonts w:ascii="Arial" w:eastAsia="Arial" w:hAnsi="Arial" w:cs="Arial"/>
          <w:spacing w:val="10"/>
        </w:rPr>
        <w:t xml:space="preserve"> the international framework for the planning and operation of VTS</w:t>
      </w:r>
      <w:r>
        <w:rPr>
          <w:rFonts w:ascii="Arial" w:eastAsia="Arial" w:hAnsi="Arial" w:cs="Arial"/>
          <w:spacing w:val="10"/>
        </w:rPr>
        <w:t>. This review should ensure</w:t>
      </w:r>
      <w:r w:rsidRPr="008910EF"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0"/>
        </w:rPr>
        <w:t xml:space="preserve">global </w:t>
      </w:r>
      <w:r w:rsidRPr="008910EF">
        <w:rPr>
          <w:rFonts w:ascii="Arial" w:eastAsia="Arial" w:hAnsi="Arial" w:cs="Arial"/>
          <w:spacing w:val="10"/>
        </w:rPr>
        <w:t>consistency</w:t>
      </w:r>
      <w:r>
        <w:rPr>
          <w:rFonts w:ascii="Arial" w:eastAsia="Arial" w:hAnsi="Arial" w:cs="Arial"/>
          <w:spacing w:val="10"/>
        </w:rPr>
        <w:t xml:space="preserve"> </w:t>
      </w:r>
      <w:proofErr w:type="gramStart"/>
      <w:r>
        <w:rPr>
          <w:rFonts w:ascii="Arial" w:eastAsia="Arial" w:hAnsi="Arial" w:cs="Arial"/>
          <w:spacing w:val="10"/>
        </w:rPr>
        <w:t>and  support</w:t>
      </w:r>
      <w:proofErr w:type="gramEnd"/>
      <w:r>
        <w:rPr>
          <w:rFonts w:ascii="Arial" w:eastAsia="Arial" w:hAnsi="Arial" w:cs="Arial"/>
          <w:spacing w:val="10"/>
        </w:rPr>
        <w:t xml:space="preserve"> the </w:t>
      </w:r>
      <w:r w:rsidRPr="00B330DE">
        <w:rPr>
          <w:rFonts w:ascii="Arial" w:eastAsia="Arial" w:hAnsi="Arial" w:cs="Arial"/>
          <w:spacing w:val="10"/>
        </w:rPr>
        <w:t>safe, secure, economic and efficient movement of vessels and the protection of the marine environment, through improvement and harmonization of the delivery of VTS worldwide in a rapidly changing maritime environment, for the benefit of the maritime community and in support of other services.</w:t>
      </w:r>
    </w:p>
    <w:p w14:paraId="05250BD7" w14:textId="77777777" w:rsidR="008739CF" w:rsidRPr="008910EF" w:rsidRDefault="008739CF" w:rsidP="008739CF">
      <w:pPr>
        <w:ind w:left="138" w:right="6552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Need</w:t>
      </w:r>
      <w:r w:rsidRPr="008910EF">
        <w:rPr>
          <w:rFonts w:eastAsia="Arial" w:cs="Arial"/>
          <w:b/>
          <w:bCs/>
          <w:spacing w:val="-5"/>
        </w:rPr>
        <w:t xml:space="preserve"> </w:t>
      </w:r>
      <w:r w:rsidRPr="008910EF">
        <w:rPr>
          <w:rFonts w:eastAsia="Arial" w:cs="Arial"/>
          <w:b/>
          <w:bCs/>
        </w:rPr>
        <w:t>or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compelling</w:t>
      </w:r>
      <w:r w:rsidRPr="008910EF">
        <w:rPr>
          <w:rFonts w:eastAsia="Arial" w:cs="Arial"/>
          <w:b/>
          <w:bCs/>
          <w:spacing w:val="-12"/>
        </w:rPr>
        <w:t xml:space="preserve"> </w:t>
      </w:r>
      <w:r w:rsidRPr="008910EF">
        <w:rPr>
          <w:rFonts w:eastAsia="Arial" w:cs="Arial"/>
          <w:b/>
          <w:bCs/>
        </w:rPr>
        <w:t>need</w:t>
      </w:r>
    </w:p>
    <w:p w14:paraId="7943E149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right="93"/>
        <w:jc w:val="both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As</w:t>
      </w:r>
      <w:r w:rsidRPr="008910EF"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R</w:t>
      </w:r>
      <w:r w:rsidRPr="008910EF">
        <w:rPr>
          <w:rFonts w:ascii="Arial" w:eastAsia="Arial" w:hAnsi="Arial" w:cs="Arial"/>
        </w:rPr>
        <w:t>esoluti</w:t>
      </w:r>
      <w:r w:rsidRPr="008910EF">
        <w:rPr>
          <w:rFonts w:ascii="Arial" w:eastAsia="Arial" w:hAnsi="Arial" w:cs="Arial"/>
          <w:spacing w:val="-1"/>
        </w:rPr>
        <w:t>o</w:t>
      </w:r>
      <w:r w:rsidRPr="008910EF">
        <w:rPr>
          <w:rFonts w:ascii="Arial" w:eastAsia="Arial" w:hAnsi="Arial" w:cs="Arial"/>
        </w:rPr>
        <w:t xml:space="preserve">n </w:t>
      </w:r>
      <w:proofErr w:type="gramStart"/>
      <w:r w:rsidRPr="008910EF">
        <w:rPr>
          <w:rFonts w:ascii="Arial" w:eastAsia="Arial" w:hAnsi="Arial" w:cs="Arial"/>
        </w:rPr>
        <w:t>A.857(</w:t>
      </w:r>
      <w:proofErr w:type="gramEnd"/>
      <w:r w:rsidRPr="008910EF">
        <w:rPr>
          <w:rFonts w:ascii="Arial" w:eastAsia="Arial" w:hAnsi="Arial" w:cs="Arial"/>
        </w:rPr>
        <w:t>20) already</w:t>
      </w:r>
      <w:r w:rsidRPr="008910EF">
        <w:rPr>
          <w:rFonts w:ascii="Arial" w:eastAsia="Arial" w:hAnsi="Arial" w:cs="Arial"/>
          <w:spacing w:val="3"/>
        </w:rPr>
        <w:t xml:space="preserve"> </w:t>
      </w:r>
      <w:r w:rsidRPr="008910EF">
        <w:rPr>
          <w:rFonts w:ascii="Arial" w:eastAsia="Arial" w:hAnsi="Arial" w:cs="Arial"/>
        </w:rPr>
        <w:t>recognizes:</w:t>
      </w:r>
    </w:p>
    <w:p w14:paraId="3C26B7D6" w14:textId="77777777" w:rsidR="008739CF" w:rsidRPr="008910EF" w:rsidRDefault="008739CF" w:rsidP="008739CF">
      <w:pPr>
        <w:pStyle w:val="ListParagraph"/>
        <w:widowControl w:val="0"/>
        <w:numPr>
          <w:ilvl w:val="0"/>
          <w:numId w:val="29"/>
        </w:numPr>
        <w:ind w:left="856" w:right="91" w:hanging="357"/>
        <w:jc w:val="both"/>
        <w:rPr>
          <w:rFonts w:ascii="Arial" w:eastAsia="Arial" w:hAnsi="Arial" w:cs="Arial"/>
        </w:rPr>
      </w:pPr>
      <w:proofErr w:type="gramStart"/>
      <w:r w:rsidRPr="008910EF">
        <w:rPr>
          <w:rFonts w:ascii="Arial" w:eastAsia="Arial" w:hAnsi="Arial" w:cs="Arial"/>
        </w:rPr>
        <w:t>the</w:t>
      </w:r>
      <w:proofErr w:type="gramEnd"/>
      <w:r w:rsidRPr="008910EF">
        <w:rPr>
          <w:rFonts w:ascii="Arial" w:eastAsia="Arial" w:hAnsi="Arial" w:cs="Arial"/>
        </w:rPr>
        <w:t xml:space="preserve"> safety and efficiency of maritime traffic and the protection of the marine environment would be improved if vessel traffic services were established and operated in accordance with internationally approved guidelines</w:t>
      </w:r>
    </w:p>
    <w:p w14:paraId="34677292" w14:textId="77777777" w:rsidR="008739CF" w:rsidRDefault="008739CF" w:rsidP="008739CF">
      <w:pPr>
        <w:pStyle w:val="ListParagraph"/>
        <w:widowControl w:val="0"/>
        <w:numPr>
          <w:ilvl w:val="0"/>
          <w:numId w:val="29"/>
        </w:numPr>
        <w:ind w:left="856" w:right="91" w:hanging="357"/>
        <w:jc w:val="both"/>
        <w:rPr>
          <w:rFonts w:ascii="Arial" w:eastAsia="Arial" w:hAnsi="Arial" w:cs="Arial"/>
        </w:rPr>
      </w:pPr>
      <w:proofErr w:type="gramStart"/>
      <w:r w:rsidRPr="008910EF">
        <w:rPr>
          <w:rFonts w:ascii="Arial" w:eastAsia="Arial" w:hAnsi="Arial" w:cs="Arial"/>
        </w:rPr>
        <w:t>the</w:t>
      </w:r>
      <w:proofErr w:type="gramEnd"/>
      <w:r w:rsidRPr="008910EF">
        <w:rPr>
          <w:rFonts w:ascii="Arial" w:eastAsia="Arial" w:hAnsi="Arial" w:cs="Arial"/>
        </w:rPr>
        <w:t xml:space="preserve"> use of differing vessel traffic service procedures may cause confusion to masters of vessels moving from one vessel traffic service area to another</w:t>
      </w:r>
    </w:p>
    <w:p w14:paraId="7FA31F1B" w14:textId="77777777" w:rsidR="008739CF" w:rsidRDefault="008739CF" w:rsidP="008739CF">
      <w:pPr>
        <w:pStyle w:val="ListParagraph"/>
        <w:widowControl w:val="0"/>
        <w:numPr>
          <w:ilvl w:val="0"/>
          <w:numId w:val="27"/>
        </w:numPr>
        <w:spacing w:before="120"/>
        <w:ind w:right="91"/>
        <w:jc w:val="both"/>
        <w:rPr>
          <w:rFonts w:ascii="Arial" w:eastAsia="Arial" w:hAnsi="Arial" w:cs="Arial"/>
        </w:rPr>
      </w:pPr>
      <w:r w:rsidRPr="00F2713F">
        <w:rPr>
          <w:rFonts w:ascii="Arial" w:eastAsia="Arial" w:hAnsi="Arial" w:cs="Arial"/>
        </w:rPr>
        <w:t xml:space="preserve">The Resolution is </w:t>
      </w:r>
      <w:r>
        <w:rPr>
          <w:rFonts w:ascii="Arial" w:eastAsia="Arial" w:hAnsi="Arial" w:cs="Arial"/>
        </w:rPr>
        <w:t>16</w:t>
      </w:r>
      <w:r w:rsidRPr="00F2713F">
        <w:rPr>
          <w:rFonts w:ascii="Arial" w:eastAsia="Arial" w:hAnsi="Arial" w:cs="Arial"/>
        </w:rPr>
        <w:t xml:space="preserve"> years old and was written:</w:t>
      </w:r>
    </w:p>
    <w:p w14:paraId="2FED475F" w14:textId="77777777" w:rsidR="008739CF" w:rsidRPr="00F2713F" w:rsidRDefault="008739CF" w:rsidP="008739CF">
      <w:pPr>
        <w:pStyle w:val="ListParagraph"/>
        <w:widowControl w:val="0"/>
        <w:numPr>
          <w:ilvl w:val="0"/>
          <w:numId w:val="30"/>
        </w:numPr>
        <w:ind w:left="856" w:right="91" w:hanging="357"/>
        <w:jc w:val="both"/>
        <w:rPr>
          <w:rFonts w:ascii="Arial" w:eastAsia="Arial" w:hAnsi="Arial" w:cs="Arial"/>
        </w:rPr>
      </w:pPr>
      <w:proofErr w:type="gramStart"/>
      <w:r w:rsidRPr="00F2713F">
        <w:rPr>
          <w:rFonts w:ascii="Arial" w:eastAsia="Arial" w:hAnsi="Arial" w:cs="Arial"/>
        </w:rPr>
        <w:t>prior</w:t>
      </w:r>
      <w:proofErr w:type="gramEnd"/>
      <w:r w:rsidRPr="00F2713F">
        <w:rPr>
          <w:rFonts w:ascii="Arial" w:eastAsia="Arial" w:hAnsi="Arial" w:cs="Arial"/>
        </w:rPr>
        <w:t xml:space="preserve"> to last SOLAS amendment relating to VTS (textual change in 1997 and adopted in 1999)</w:t>
      </w:r>
    </w:p>
    <w:p w14:paraId="3CD7C507" w14:textId="77777777" w:rsidR="008739CF" w:rsidRPr="00F2713F" w:rsidRDefault="008739CF" w:rsidP="008739CF">
      <w:pPr>
        <w:pStyle w:val="ListParagraph"/>
        <w:widowControl w:val="0"/>
        <w:numPr>
          <w:ilvl w:val="0"/>
          <w:numId w:val="30"/>
        </w:numPr>
        <w:ind w:left="856" w:right="91" w:hanging="357"/>
        <w:jc w:val="both"/>
        <w:rPr>
          <w:rFonts w:ascii="Arial" w:eastAsia="Arial" w:hAnsi="Arial" w:cs="Arial"/>
        </w:rPr>
      </w:pPr>
      <w:proofErr w:type="gramStart"/>
      <w:r w:rsidRPr="00F2713F">
        <w:rPr>
          <w:rFonts w:ascii="Arial" w:eastAsia="Arial" w:hAnsi="Arial" w:cs="Arial"/>
        </w:rPr>
        <w:t>prior</w:t>
      </w:r>
      <w:proofErr w:type="gramEnd"/>
      <w:r w:rsidRPr="00F2713F">
        <w:rPr>
          <w:rFonts w:ascii="Arial" w:eastAsia="Arial" w:hAnsi="Arial" w:cs="Arial"/>
        </w:rPr>
        <w:t xml:space="preserve"> to</w:t>
      </w:r>
      <w:r>
        <w:rPr>
          <w:rFonts w:ascii="Arial" w:eastAsia="Arial" w:hAnsi="Arial" w:cs="Arial"/>
        </w:rPr>
        <w:t xml:space="preserve"> the rapid developments of</w:t>
      </w:r>
      <w:r w:rsidRPr="00F2713F">
        <w:rPr>
          <w:rFonts w:ascii="Arial" w:eastAsia="Arial" w:hAnsi="Arial" w:cs="Arial"/>
        </w:rPr>
        <w:t xml:space="preserve"> modern technologies</w:t>
      </w:r>
      <w:r>
        <w:rPr>
          <w:rFonts w:ascii="Arial" w:eastAsia="Arial" w:hAnsi="Arial" w:cs="Arial"/>
        </w:rPr>
        <w:t xml:space="preserve"> during the last decade</w:t>
      </w:r>
    </w:p>
    <w:p w14:paraId="3CAE7C41" w14:textId="77777777" w:rsidR="008739CF" w:rsidRPr="00F2713F" w:rsidRDefault="008739CF" w:rsidP="008739CF">
      <w:pPr>
        <w:pStyle w:val="ListParagraph"/>
        <w:widowControl w:val="0"/>
        <w:numPr>
          <w:ilvl w:val="0"/>
          <w:numId w:val="30"/>
        </w:numPr>
        <w:ind w:left="856" w:right="91" w:hanging="357"/>
        <w:jc w:val="both"/>
        <w:rPr>
          <w:rFonts w:ascii="Arial" w:eastAsia="Arial" w:hAnsi="Arial" w:cs="Arial"/>
        </w:rPr>
      </w:pPr>
      <w:proofErr w:type="gramStart"/>
      <w:r w:rsidRPr="00F2713F">
        <w:rPr>
          <w:rFonts w:ascii="Arial" w:eastAsia="Arial" w:hAnsi="Arial" w:cs="Arial"/>
        </w:rPr>
        <w:t>at</w:t>
      </w:r>
      <w:proofErr w:type="gramEnd"/>
      <w:r w:rsidRPr="00F2713F">
        <w:rPr>
          <w:rFonts w:ascii="Arial" w:eastAsia="Arial" w:hAnsi="Arial" w:cs="Arial"/>
        </w:rPr>
        <w:t xml:space="preserve"> a time when VTS was in its infancy.  VTS is now a mature and established partner in the maritime domain with respect to its role, function and interaction with other services</w:t>
      </w:r>
    </w:p>
    <w:p w14:paraId="0CE193DF" w14:textId="77777777" w:rsidR="008739CF" w:rsidRPr="00F2713F" w:rsidRDefault="008739CF" w:rsidP="008739CF">
      <w:pPr>
        <w:pStyle w:val="ListParagraph"/>
        <w:widowControl w:val="0"/>
        <w:numPr>
          <w:ilvl w:val="0"/>
          <w:numId w:val="30"/>
        </w:numPr>
        <w:ind w:left="856" w:right="91" w:hanging="357"/>
        <w:jc w:val="both"/>
        <w:rPr>
          <w:rFonts w:ascii="Arial" w:eastAsia="Arial" w:hAnsi="Arial" w:cs="Arial"/>
        </w:rPr>
      </w:pPr>
      <w:proofErr w:type="gramStart"/>
      <w:r w:rsidRPr="00F2713F">
        <w:rPr>
          <w:rFonts w:ascii="Arial" w:eastAsia="Arial" w:hAnsi="Arial" w:cs="Arial"/>
        </w:rPr>
        <w:t>at</w:t>
      </w:r>
      <w:proofErr w:type="gramEnd"/>
      <w:r w:rsidRPr="00F2713F">
        <w:rPr>
          <w:rFonts w:ascii="Arial" w:eastAsia="Arial" w:hAnsi="Arial" w:cs="Arial"/>
        </w:rPr>
        <w:t xml:space="preserve"> a time when the globalisation of maritime shipping had just commenced and the impact on VTS (boundaries, responsibilities, etc.) was unclear</w:t>
      </w:r>
    </w:p>
    <w:p w14:paraId="44F285B6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spacing w:before="120"/>
        <w:ind w:right="92"/>
        <w:jc w:val="both"/>
        <w:rPr>
          <w:rFonts w:ascii="Arial" w:eastAsia="Arial" w:hAnsi="Arial" w:cs="Arial"/>
          <w:spacing w:val="10"/>
        </w:rPr>
      </w:pPr>
      <w:r w:rsidRPr="008910EF">
        <w:rPr>
          <w:rFonts w:ascii="Arial" w:eastAsia="Arial" w:hAnsi="Arial" w:cs="Arial"/>
          <w:spacing w:val="10"/>
        </w:rPr>
        <w:t>The need for a review of the international framework for the establishment and operation of VTS has been acknowledged for some time, for example:</w:t>
      </w:r>
    </w:p>
    <w:p w14:paraId="27007DB2" w14:textId="77777777" w:rsidR="008739CF" w:rsidRPr="008910EF" w:rsidRDefault="008739CF" w:rsidP="008739CF">
      <w:pPr>
        <w:pStyle w:val="ListParagraph"/>
        <w:widowControl w:val="0"/>
        <w:numPr>
          <w:ilvl w:val="0"/>
          <w:numId w:val="28"/>
        </w:numPr>
        <w:spacing w:before="120" w:line="276" w:lineRule="auto"/>
        <w:rPr>
          <w:rFonts w:ascii="Arial" w:eastAsia="Arial" w:hAnsi="Arial" w:cs="Arial"/>
          <w:spacing w:val="10"/>
        </w:rPr>
      </w:pPr>
      <w:r w:rsidRPr="008910EF">
        <w:rPr>
          <w:rFonts w:ascii="Arial" w:eastAsia="Arial" w:hAnsi="Arial" w:cs="Arial"/>
          <w:b/>
          <w:spacing w:val="10"/>
        </w:rPr>
        <w:t>2008</w:t>
      </w:r>
      <w:r w:rsidRPr="008910EF">
        <w:rPr>
          <w:rFonts w:ascii="Arial" w:eastAsia="Arial" w:hAnsi="Arial" w:cs="Arial"/>
          <w:spacing w:val="10"/>
        </w:rPr>
        <w:t xml:space="preserve"> - </w:t>
      </w:r>
      <w:proofErr w:type="spellStart"/>
      <w:r w:rsidRPr="008910EF">
        <w:rPr>
          <w:rFonts w:ascii="Arial" w:eastAsia="Arial" w:hAnsi="Arial" w:cs="Arial"/>
          <w:spacing w:val="10"/>
        </w:rPr>
        <w:t>Mr.</w:t>
      </w:r>
      <w:proofErr w:type="spellEnd"/>
      <w:r w:rsidRPr="008910EF">
        <w:rPr>
          <w:rFonts w:ascii="Arial" w:eastAsia="Arial" w:hAnsi="Arial" w:cs="Arial"/>
          <w:spacing w:val="10"/>
        </w:rPr>
        <w:t xml:space="preserve"> Johan </w:t>
      </w:r>
      <w:proofErr w:type="spellStart"/>
      <w:r w:rsidRPr="008910EF">
        <w:rPr>
          <w:rFonts w:ascii="Arial" w:eastAsia="Arial" w:hAnsi="Arial" w:cs="Arial"/>
          <w:spacing w:val="10"/>
        </w:rPr>
        <w:t>Franson</w:t>
      </w:r>
      <w:proofErr w:type="spellEnd"/>
      <w:r w:rsidRPr="008910EF">
        <w:rPr>
          <w:rFonts w:ascii="Arial" w:eastAsia="Arial" w:hAnsi="Arial" w:cs="Arial"/>
          <w:spacing w:val="10"/>
        </w:rPr>
        <w:t>, Chairman, IMO Council, in a keynote speech to the VTS Symposium 2008 with regards to training for VTS operators concluded that:</w:t>
      </w:r>
    </w:p>
    <w:p w14:paraId="58E2E2B0" w14:textId="59791D34" w:rsidR="008739CF" w:rsidRPr="008910EF" w:rsidRDefault="008739CF" w:rsidP="008739CF">
      <w:pPr>
        <w:pStyle w:val="ListParagraph"/>
        <w:widowControl w:val="0"/>
        <w:numPr>
          <w:ilvl w:val="1"/>
          <w:numId w:val="28"/>
        </w:numPr>
        <w:ind w:left="1587" w:right="91" w:hanging="357"/>
        <w:jc w:val="both"/>
        <w:rPr>
          <w:rFonts w:ascii="Arial" w:eastAsia="Arial" w:hAnsi="Arial" w:cs="Arial"/>
          <w:spacing w:val="10"/>
        </w:rPr>
      </w:pPr>
      <w:r w:rsidRPr="008910EF">
        <w:rPr>
          <w:rFonts w:ascii="Arial" w:eastAsia="Arial" w:hAnsi="Arial" w:cs="Arial"/>
          <w:i/>
          <w:spacing w:val="10"/>
        </w:rPr>
        <w:t xml:space="preserve"> I see no reason why these levels of competence should not be mandatory in the same way as the levels of competence in the STCW Convention are mandatory.</w:t>
      </w:r>
    </w:p>
    <w:p w14:paraId="131F6FA7" w14:textId="77777777" w:rsidR="008739CF" w:rsidRPr="008910EF" w:rsidRDefault="008739CF" w:rsidP="008739CF">
      <w:pPr>
        <w:pStyle w:val="ListParagraph"/>
        <w:widowControl w:val="0"/>
        <w:numPr>
          <w:ilvl w:val="0"/>
          <w:numId w:val="28"/>
        </w:numPr>
        <w:spacing w:before="120"/>
        <w:ind w:right="92"/>
        <w:jc w:val="both"/>
        <w:rPr>
          <w:rFonts w:ascii="Arial" w:eastAsia="Arial" w:hAnsi="Arial" w:cs="Arial"/>
          <w:spacing w:val="10"/>
        </w:rPr>
      </w:pPr>
      <w:r w:rsidRPr="008910EF">
        <w:rPr>
          <w:rFonts w:ascii="Arial" w:eastAsia="Arial" w:hAnsi="Arial" w:cs="Arial"/>
          <w:b/>
          <w:spacing w:val="10"/>
        </w:rPr>
        <w:t>2012</w:t>
      </w:r>
      <w:r w:rsidRPr="008910EF">
        <w:rPr>
          <w:rFonts w:ascii="Arial" w:eastAsia="Arial" w:hAnsi="Arial" w:cs="Arial"/>
          <w:spacing w:val="10"/>
        </w:rPr>
        <w:t xml:space="preserve"> - The conclusions of the IALA VTS Symposium 2012 included, amongst other things, that:</w:t>
      </w:r>
    </w:p>
    <w:p w14:paraId="380B1ADB" w14:textId="77777777" w:rsidR="008739CF" w:rsidRPr="008910EF" w:rsidRDefault="008739CF" w:rsidP="008739CF">
      <w:pPr>
        <w:pStyle w:val="ListParagraph"/>
        <w:widowControl w:val="0"/>
        <w:numPr>
          <w:ilvl w:val="1"/>
          <w:numId w:val="28"/>
        </w:numPr>
        <w:ind w:left="1587" w:right="91" w:hanging="357"/>
        <w:jc w:val="both"/>
        <w:rPr>
          <w:rFonts w:ascii="Arial" w:eastAsia="Arial" w:hAnsi="Arial" w:cs="Arial"/>
          <w:i/>
          <w:spacing w:val="10"/>
        </w:rPr>
      </w:pPr>
      <w:r w:rsidRPr="008910EF">
        <w:rPr>
          <w:rFonts w:ascii="Arial" w:eastAsia="Arial" w:hAnsi="Arial" w:cs="Arial"/>
          <w:i/>
          <w:spacing w:val="10"/>
        </w:rPr>
        <w:t>There are clear benefits in extending VTS beyond its current limits, noting increasing co-operation between competent authorities. The delivery of VTS beyond territorial seas requires clarification and certainty.</w:t>
      </w:r>
    </w:p>
    <w:p w14:paraId="1D121E73" w14:textId="77777777" w:rsidR="008739CF" w:rsidRPr="008910EF" w:rsidRDefault="008739CF" w:rsidP="008739CF">
      <w:pPr>
        <w:pStyle w:val="ListParagraph"/>
        <w:widowControl w:val="0"/>
        <w:numPr>
          <w:ilvl w:val="1"/>
          <w:numId w:val="28"/>
        </w:numPr>
        <w:ind w:left="1587" w:right="91" w:hanging="357"/>
        <w:jc w:val="both"/>
        <w:rPr>
          <w:rFonts w:ascii="Arial" w:eastAsia="Arial" w:hAnsi="Arial" w:cs="Arial"/>
          <w:i/>
          <w:spacing w:val="10"/>
        </w:rPr>
      </w:pPr>
      <w:r w:rsidRPr="008910EF">
        <w:rPr>
          <w:rFonts w:ascii="Arial" w:eastAsia="Arial" w:hAnsi="Arial" w:cs="Arial"/>
          <w:i/>
          <w:spacing w:val="10"/>
        </w:rPr>
        <w:t>There is a compelling need for mandatory training for VTS operators in order to ensure a consistent and harmonised delivery of VTS.</w:t>
      </w:r>
    </w:p>
    <w:p w14:paraId="5B26E1EA" w14:textId="77777777" w:rsidR="008739CF" w:rsidRPr="001376D5" w:rsidRDefault="008739CF" w:rsidP="008739CF">
      <w:pPr>
        <w:pStyle w:val="ListParagraph"/>
        <w:widowControl w:val="0"/>
        <w:numPr>
          <w:ilvl w:val="0"/>
          <w:numId w:val="31"/>
        </w:numPr>
        <w:spacing w:before="120" w:after="120"/>
        <w:ind w:right="91"/>
        <w:jc w:val="both"/>
        <w:rPr>
          <w:rFonts w:ascii="Arial" w:eastAsia="Arial" w:hAnsi="Arial" w:cs="Arial"/>
        </w:rPr>
      </w:pPr>
      <w:r w:rsidRPr="001376D5">
        <w:rPr>
          <w:rFonts w:ascii="Arial" w:eastAsia="Arial" w:hAnsi="Arial" w:cs="Arial"/>
          <w:b/>
        </w:rPr>
        <w:t>2012 -</w:t>
      </w:r>
      <w:r>
        <w:rPr>
          <w:rFonts w:ascii="Arial" w:eastAsia="Arial" w:hAnsi="Arial" w:cs="Arial"/>
        </w:rPr>
        <w:t xml:space="preserve"> </w:t>
      </w:r>
      <w:r w:rsidRPr="001376D5">
        <w:rPr>
          <w:rFonts w:ascii="Arial" w:eastAsia="Arial" w:hAnsi="Arial" w:cs="Arial"/>
        </w:rPr>
        <w:t xml:space="preserve">In progressing Guidelines on the provision of VTS Types of Service </w:t>
      </w:r>
      <w:r>
        <w:rPr>
          <w:rFonts w:ascii="Arial" w:eastAsia="Arial" w:hAnsi="Arial" w:cs="Arial"/>
        </w:rPr>
        <w:t xml:space="preserve">the IALA VTS Committee identified </w:t>
      </w:r>
      <w:r w:rsidRPr="001376D5">
        <w:rPr>
          <w:rFonts w:ascii="Arial" w:eastAsia="Arial" w:hAnsi="Arial" w:cs="Arial"/>
        </w:rPr>
        <w:t xml:space="preserve">possible shortcomings and differing interpretations in the delivery of </w:t>
      </w:r>
      <w:r w:rsidRPr="001376D5">
        <w:rPr>
          <w:rFonts w:ascii="Arial" w:eastAsia="Arial" w:hAnsi="Arial" w:cs="Arial"/>
        </w:rPr>
        <w:lastRenderedPageBreak/>
        <w:t>VTS in a rapidly</w:t>
      </w:r>
      <w:r>
        <w:rPr>
          <w:rFonts w:ascii="Arial" w:eastAsia="Arial" w:hAnsi="Arial" w:cs="Arial"/>
        </w:rPr>
        <w:t xml:space="preserve"> changing world</w:t>
      </w:r>
      <w:r w:rsidRPr="001376D5">
        <w:rPr>
          <w:rFonts w:ascii="Arial" w:eastAsia="Arial" w:hAnsi="Arial" w:cs="Arial"/>
        </w:rPr>
        <w:t>.</w:t>
      </w:r>
    </w:p>
    <w:p w14:paraId="3FBDE16E" w14:textId="7488D852" w:rsidR="008739CF" w:rsidRPr="00E97E23" w:rsidRDefault="008739CF" w:rsidP="00E97E23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91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above examples, and others, have culminated in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38"/>
        </w:rPr>
        <w:t xml:space="preserve"> </w:t>
      </w:r>
      <w:r w:rsidRPr="008910EF">
        <w:rPr>
          <w:rFonts w:ascii="Arial" w:eastAsia="Arial" w:hAnsi="Arial" w:cs="Arial"/>
        </w:rPr>
        <w:t>co-sponsors</w:t>
      </w:r>
      <w:r w:rsidRPr="008910EF">
        <w:rPr>
          <w:rFonts w:ascii="Arial" w:eastAsia="Arial" w:hAnsi="Arial" w:cs="Arial"/>
          <w:spacing w:val="29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39"/>
        </w:rPr>
        <w:t xml:space="preserve"> </w:t>
      </w:r>
      <w:r w:rsidRPr="008910EF">
        <w:rPr>
          <w:rFonts w:ascii="Arial" w:eastAsia="Arial" w:hAnsi="Arial" w:cs="Arial"/>
        </w:rPr>
        <w:t>this</w:t>
      </w:r>
      <w:r w:rsidRPr="008910EF">
        <w:rPr>
          <w:rFonts w:ascii="Arial" w:eastAsia="Arial" w:hAnsi="Arial" w:cs="Arial"/>
          <w:spacing w:val="38"/>
        </w:rPr>
        <w:t xml:space="preserve"> </w:t>
      </w:r>
      <w:r w:rsidRPr="008910EF">
        <w:rPr>
          <w:rFonts w:ascii="Arial" w:eastAsia="Arial" w:hAnsi="Arial" w:cs="Arial"/>
        </w:rPr>
        <w:t>proposal</w:t>
      </w:r>
      <w:r w:rsidRPr="008910EF">
        <w:rPr>
          <w:rFonts w:ascii="Arial" w:eastAsia="Arial" w:hAnsi="Arial" w:cs="Arial"/>
          <w:spacing w:val="33"/>
        </w:rPr>
        <w:t xml:space="preserve"> </w:t>
      </w:r>
      <w:r w:rsidRPr="008910EF">
        <w:rPr>
          <w:rFonts w:ascii="Arial" w:eastAsia="Arial" w:hAnsi="Arial" w:cs="Arial"/>
        </w:rPr>
        <w:t>consider</w:t>
      </w:r>
      <w:r>
        <w:rPr>
          <w:rFonts w:ascii="Arial" w:eastAsia="Arial" w:hAnsi="Arial" w:cs="Arial"/>
        </w:rPr>
        <w:t>ing</w:t>
      </w:r>
      <w:r w:rsidRPr="008910EF"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there is a need for</w:t>
      </w:r>
      <w:r w:rsidRPr="008910EF">
        <w:rPr>
          <w:rFonts w:ascii="Arial" w:eastAsia="Arial" w:hAnsi="Arial" w:cs="Arial"/>
          <w:spacing w:val="32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33"/>
        </w:rPr>
        <w:t xml:space="preserve"> </w:t>
      </w:r>
      <w:r w:rsidRPr="008910EF">
        <w:rPr>
          <w:rFonts w:ascii="Arial" w:eastAsia="Arial" w:hAnsi="Arial" w:cs="Arial"/>
        </w:rPr>
        <w:t>Or</w:t>
      </w:r>
      <w:r w:rsidRPr="008910EF">
        <w:rPr>
          <w:rFonts w:ascii="Arial" w:eastAsia="Arial" w:hAnsi="Arial" w:cs="Arial"/>
          <w:spacing w:val="1"/>
        </w:rPr>
        <w:t>g</w:t>
      </w:r>
      <w:r w:rsidRPr="008910EF">
        <w:rPr>
          <w:rFonts w:ascii="Arial" w:eastAsia="Arial" w:hAnsi="Arial" w:cs="Arial"/>
        </w:rPr>
        <w:t>anization</w:t>
      </w:r>
      <w:r w:rsidRPr="008910EF"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24"/>
        </w:rPr>
        <w:t xml:space="preserve">to </w:t>
      </w:r>
      <w:r w:rsidRPr="008910EF">
        <w:rPr>
          <w:rFonts w:ascii="Arial" w:eastAsia="Arial" w:hAnsi="Arial" w:cs="Arial"/>
        </w:rPr>
        <w:t>reinforce</w:t>
      </w:r>
      <w:r w:rsidRPr="008910EF">
        <w:rPr>
          <w:rFonts w:ascii="Arial" w:eastAsia="Arial" w:hAnsi="Arial" w:cs="Arial"/>
          <w:spacing w:val="26"/>
        </w:rPr>
        <w:t xml:space="preserve"> </w:t>
      </w:r>
      <w:r w:rsidRPr="008910EF">
        <w:rPr>
          <w:rFonts w:ascii="Arial" w:eastAsia="Arial" w:hAnsi="Arial" w:cs="Arial"/>
        </w:rPr>
        <w:t>resolution</w:t>
      </w:r>
      <w:r w:rsidRPr="008910EF">
        <w:rPr>
          <w:rFonts w:ascii="Arial" w:eastAsia="Arial" w:hAnsi="Arial" w:cs="Arial"/>
          <w:spacing w:val="27"/>
        </w:rPr>
        <w:t xml:space="preserve"> </w:t>
      </w:r>
      <w:proofErr w:type="gramStart"/>
      <w:r w:rsidRPr="008910EF">
        <w:rPr>
          <w:rFonts w:ascii="Arial" w:eastAsia="Arial" w:hAnsi="Arial" w:cs="Arial"/>
        </w:rPr>
        <w:t>A.857(</w:t>
      </w:r>
      <w:proofErr w:type="gramEnd"/>
      <w:r w:rsidRPr="008910EF">
        <w:rPr>
          <w:rFonts w:ascii="Arial" w:eastAsia="Arial" w:hAnsi="Arial" w:cs="Arial"/>
        </w:rPr>
        <w:t>20)</w:t>
      </w:r>
      <w:r w:rsidRPr="008910EF">
        <w:rPr>
          <w:rFonts w:ascii="Arial" w:eastAsia="Arial" w:hAnsi="Arial" w:cs="Arial"/>
          <w:spacing w:val="26"/>
        </w:rPr>
        <w:t xml:space="preserve"> </w:t>
      </w:r>
      <w:r w:rsidRPr="008910EF">
        <w:rPr>
          <w:rFonts w:ascii="Arial" w:eastAsia="Arial" w:hAnsi="Arial" w:cs="Arial"/>
        </w:rPr>
        <w:t>by</w:t>
      </w:r>
      <w:r w:rsidRPr="008910EF">
        <w:rPr>
          <w:rFonts w:ascii="Arial" w:eastAsia="Arial" w:hAnsi="Arial" w:cs="Arial"/>
          <w:spacing w:val="34"/>
        </w:rPr>
        <w:t xml:space="preserve"> </w:t>
      </w:r>
      <w:r w:rsidRPr="008910EF">
        <w:rPr>
          <w:rFonts w:ascii="Arial" w:eastAsia="Arial" w:hAnsi="Arial" w:cs="Arial"/>
        </w:rPr>
        <w:t>allowing</w:t>
      </w:r>
      <w:r w:rsidRPr="008910EF">
        <w:rPr>
          <w:rFonts w:ascii="Arial" w:eastAsia="Arial" w:hAnsi="Arial" w:cs="Arial"/>
          <w:spacing w:val="28"/>
        </w:rPr>
        <w:t xml:space="preserve"> </w:t>
      </w:r>
      <w:r w:rsidRPr="008910EF">
        <w:rPr>
          <w:rFonts w:ascii="Arial" w:eastAsia="Arial" w:hAnsi="Arial" w:cs="Arial"/>
        </w:rPr>
        <w:t>its</w:t>
      </w:r>
      <w:r w:rsidRPr="008910EF">
        <w:rPr>
          <w:rFonts w:ascii="Arial" w:eastAsia="Arial" w:hAnsi="Arial" w:cs="Arial"/>
          <w:spacing w:val="34"/>
        </w:rPr>
        <w:t xml:space="preserve"> </w:t>
      </w:r>
      <w:r w:rsidRPr="008910EF">
        <w:rPr>
          <w:rFonts w:ascii="Arial" w:eastAsia="Arial" w:hAnsi="Arial" w:cs="Arial"/>
        </w:rPr>
        <w:t>revision</w:t>
      </w:r>
      <w:r w:rsidRPr="008910EF">
        <w:rPr>
          <w:rFonts w:ascii="Arial" w:eastAsia="Arial" w:hAnsi="Arial" w:cs="Arial"/>
          <w:spacing w:val="29"/>
        </w:rPr>
        <w:t xml:space="preserve"> </w:t>
      </w:r>
      <w:r w:rsidRPr="008910EF">
        <w:rPr>
          <w:rFonts w:ascii="Arial" w:eastAsia="Arial" w:hAnsi="Arial" w:cs="Arial"/>
        </w:rPr>
        <w:t>to reflect</w:t>
      </w:r>
      <w:r w:rsidRPr="008910EF">
        <w:rPr>
          <w:rFonts w:ascii="Arial" w:eastAsia="Arial" w:hAnsi="Arial" w:cs="Arial"/>
          <w:spacing w:val="49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52"/>
        </w:rPr>
        <w:t xml:space="preserve"> </w:t>
      </w:r>
      <w:r w:rsidRPr="008910EF">
        <w:rPr>
          <w:rFonts w:ascii="Arial" w:eastAsia="Arial" w:hAnsi="Arial" w:cs="Arial"/>
          <w:spacing w:val="10"/>
        </w:rPr>
        <w:t>emerging needs and developments and ensure the international framework for VTS continues to meet its objectives.</w:t>
      </w:r>
    </w:p>
    <w:p w14:paraId="727E2049" w14:textId="77777777" w:rsidR="008739CF" w:rsidRPr="008910EF" w:rsidRDefault="008739CF" w:rsidP="008739CF">
      <w:pPr>
        <w:ind w:left="138" w:right="5903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Ana</w:t>
      </w:r>
      <w:r w:rsidRPr="008910EF">
        <w:rPr>
          <w:rFonts w:eastAsia="Arial" w:cs="Arial"/>
          <w:b/>
          <w:bCs/>
          <w:spacing w:val="1"/>
        </w:rPr>
        <w:t>l</w:t>
      </w:r>
      <w:r w:rsidRPr="008910EF">
        <w:rPr>
          <w:rFonts w:eastAsia="Arial" w:cs="Arial"/>
          <w:b/>
          <w:bCs/>
          <w:spacing w:val="-2"/>
        </w:rPr>
        <w:t>y</w:t>
      </w:r>
      <w:r w:rsidRPr="008910EF">
        <w:rPr>
          <w:rFonts w:eastAsia="Arial" w:cs="Arial"/>
          <w:b/>
          <w:bCs/>
        </w:rPr>
        <w:t>sis</w:t>
      </w:r>
      <w:r w:rsidRPr="008910EF">
        <w:rPr>
          <w:rFonts w:eastAsia="Arial" w:cs="Arial"/>
          <w:b/>
          <w:bCs/>
          <w:spacing w:val="-9"/>
        </w:rPr>
        <w:t xml:space="preserve"> </w:t>
      </w:r>
      <w:r w:rsidRPr="008910EF">
        <w:rPr>
          <w:rFonts w:eastAsia="Arial" w:cs="Arial"/>
          <w:b/>
          <w:bCs/>
        </w:rPr>
        <w:t>of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issues</w:t>
      </w:r>
      <w:r w:rsidRPr="008910EF">
        <w:rPr>
          <w:rFonts w:eastAsia="Arial" w:cs="Arial"/>
          <w:b/>
          <w:bCs/>
          <w:spacing w:val="-7"/>
        </w:rPr>
        <w:t xml:space="preserve"> </w:t>
      </w:r>
      <w:r w:rsidRPr="008910EF">
        <w:rPr>
          <w:rFonts w:eastAsia="Arial" w:cs="Arial"/>
          <w:b/>
          <w:bCs/>
        </w:rPr>
        <w:t>involved</w:t>
      </w:r>
    </w:p>
    <w:p w14:paraId="6BA97CDD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 w:line="240" w:lineRule="exact"/>
        <w:ind w:left="493" w:hanging="357"/>
        <w:jc w:val="both"/>
        <w:rPr>
          <w:rFonts w:ascii="Arial" w:hAnsi="Arial" w:cs="Arial"/>
        </w:rPr>
      </w:pPr>
      <w:r w:rsidRPr="008910EF">
        <w:rPr>
          <w:rFonts w:ascii="Arial" w:hAnsi="Arial" w:cs="Arial"/>
        </w:rPr>
        <w:t>The guidance for the planning and operation of VTS provided in resolution A.857 is increasingly being questioned internationally with regards</w:t>
      </w:r>
      <w:r>
        <w:rPr>
          <w:rFonts w:ascii="Arial" w:hAnsi="Arial" w:cs="Arial"/>
        </w:rPr>
        <w:t xml:space="preserve"> as</w:t>
      </w:r>
      <w:r w:rsidRPr="008910EF">
        <w:rPr>
          <w:rFonts w:ascii="Arial" w:hAnsi="Arial" w:cs="Arial"/>
        </w:rPr>
        <w:t xml:space="preserve"> to how </w:t>
      </w:r>
      <w:r>
        <w:rPr>
          <w:rFonts w:ascii="Arial" w:hAnsi="Arial" w:cs="Arial"/>
        </w:rPr>
        <w:t xml:space="preserve">it accommodates developments and emerging trends in VTS. </w:t>
      </w:r>
      <w:r w:rsidRPr="008910EF">
        <w:rPr>
          <w:rFonts w:ascii="Arial" w:hAnsi="Arial" w:cs="Arial"/>
        </w:rPr>
        <w:t xml:space="preserve">The co-sponsors note the emerging significance of this </w:t>
      </w:r>
      <w:r>
        <w:rPr>
          <w:rFonts w:ascii="Arial" w:hAnsi="Arial" w:cs="Arial"/>
        </w:rPr>
        <w:t xml:space="preserve">issue </w:t>
      </w:r>
      <w:r w:rsidRPr="008910EF">
        <w:rPr>
          <w:rFonts w:ascii="Arial" w:hAnsi="Arial" w:cs="Arial"/>
        </w:rPr>
        <w:t xml:space="preserve">in the current IALA work programme and seek to be proactive by having this item adopted on the IMO work programme. </w:t>
      </w:r>
    </w:p>
    <w:p w14:paraId="60281D4C" w14:textId="77777777" w:rsidR="008739CF" w:rsidRPr="008910EF" w:rsidRDefault="008739CF" w:rsidP="008739CF">
      <w:pPr>
        <w:ind w:left="138" w:right="5843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Cost(s)</w:t>
      </w:r>
      <w:r w:rsidRPr="008910EF">
        <w:rPr>
          <w:rFonts w:eastAsia="Arial" w:cs="Arial"/>
          <w:b/>
          <w:bCs/>
          <w:spacing w:val="-8"/>
        </w:rPr>
        <w:t xml:space="preserve"> </w:t>
      </w:r>
      <w:r w:rsidRPr="008910EF">
        <w:rPr>
          <w:rFonts w:eastAsia="Arial" w:cs="Arial"/>
          <w:b/>
          <w:bCs/>
        </w:rPr>
        <w:t>to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maritime</w:t>
      </w:r>
      <w:r w:rsidRPr="008910EF">
        <w:rPr>
          <w:rFonts w:eastAsia="Arial" w:cs="Arial"/>
          <w:b/>
          <w:bCs/>
          <w:spacing w:val="-9"/>
        </w:rPr>
        <w:t xml:space="preserve"> </w:t>
      </w:r>
      <w:r w:rsidRPr="008910EF">
        <w:rPr>
          <w:rFonts w:eastAsia="Arial" w:cs="Arial"/>
          <w:b/>
          <w:bCs/>
        </w:rPr>
        <w:t>industry</w:t>
      </w:r>
    </w:p>
    <w:p w14:paraId="7DF8E5EA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96" w:hanging="357"/>
        <w:jc w:val="both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56"/>
        </w:rPr>
        <w:t xml:space="preserve"> </w:t>
      </w:r>
      <w:r w:rsidRPr="008910EF">
        <w:rPr>
          <w:rFonts w:ascii="Arial" w:eastAsia="Arial" w:hAnsi="Arial" w:cs="Arial"/>
        </w:rPr>
        <w:t>proposed</w:t>
      </w:r>
      <w:r w:rsidRPr="008910EF">
        <w:rPr>
          <w:rFonts w:ascii="Arial" w:eastAsia="Arial" w:hAnsi="Arial" w:cs="Arial"/>
          <w:spacing w:val="51"/>
        </w:rPr>
        <w:t xml:space="preserve"> </w:t>
      </w:r>
      <w:r w:rsidRPr="008910EF">
        <w:rPr>
          <w:rFonts w:ascii="Arial" w:eastAsia="Arial" w:hAnsi="Arial" w:cs="Arial"/>
        </w:rPr>
        <w:t>revision</w:t>
      </w:r>
      <w:r w:rsidRPr="008910EF">
        <w:rPr>
          <w:rFonts w:ascii="Arial" w:eastAsia="Arial" w:hAnsi="Arial" w:cs="Arial"/>
          <w:spacing w:val="53"/>
        </w:rPr>
        <w:t xml:space="preserve"> </w:t>
      </w:r>
      <w:r w:rsidRPr="008910EF">
        <w:rPr>
          <w:rFonts w:ascii="Arial" w:eastAsia="Arial" w:hAnsi="Arial" w:cs="Arial"/>
        </w:rPr>
        <w:t>does</w:t>
      </w:r>
      <w:r w:rsidRPr="008910EF">
        <w:rPr>
          <w:rFonts w:ascii="Arial" w:eastAsia="Arial" w:hAnsi="Arial" w:cs="Arial"/>
          <w:spacing w:val="55"/>
        </w:rPr>
        <w:t xml:space="preserve"> </w:t>
      </w:r>
      <w:r w:rsidRPr="008910EF">
        <w:rPr>
          <w:rFonts w:ascii="Arial" w:eastAsia="Arial" w:hAnsi="Arial" w:cs="Arial"/>
        </w:rPr>
        <w:t>not</w:t>
      </w:r>
      <w:r w:rsidRPr="008910EF">
        <w:rPr>
          <w:rFonts w:ascii="Arial" w:eastAsia="Arial" w:hAnsi="Arial" w:cs="Arial"/>
          <w:spacing w:val="57"/>
        </w:rPr>
        <w:t xml:space="preserve"> </w:t>
      </w:r>
      <w:r w:rsidRPr="008910EF">
        <w:rPr>
          <w:rFonts w:ascii="Arial" w:eastAsia="Arial" w:hAnsi="Arial" w:cs="Arial"/>
        </w:rPr>
        <w:t>introduce</w:t>
      </w:r>
      <w:r w:rsidRPr="008910EF">
        <w:rPr>
          <w:rFonts w:ascii="Arial" w:eastAsia="Arial" w:hAnsi="Arial" w:cs="Arial"/>
          <w:spacing w:val="51"/>
        </w:rPr>
        <w:t xml:space="preserve"> </w:t>
      </w:r>
      <w:r w:rsidRPr="008910EF">
        <w:rPr>
          <w:rFonts w:ascii="Arial" w:eastAsia="Arial" w:hAnsi="Arial" w:cs="Arial"/>
        </w:rPr>
        <w:t>a</w:t>
      </w:r>
      <w:r w:rsidRPr="008910EF">
        <w:rPr>
          <w:rFonts w:ascii="Arial" w:eastAsia="Arial" w:hAnsi="Arial" w:cs="Arial"/>
          <w:spacing w:val="-1"/>
        </w:rPr>
        <w:t>n</w:t>
      </w:r>
      <w:r w:rsidRPr="008910EF">
        <w:rPr>
          <w:rFonts w:ascii="Arial" w:eastAsia="Arial" w:hAnsi="Arial" w:cs="Arial"/>
        </w:rPr>
        <w:t>y</w:t>
      </w:r>
      <w:r w:rsidRPr="008910EF">
        <w:rPr>
          <w:rFonts w:ascii="Arial" w:eastAsia="Arial" w:hAnsi="Arial" w:cs="Arial"/>
          <w:spacing w:val="57"/>
        </w:rPr>
        <w:t xml:space="preserve"> </w:t>
      </w:r>
      <w:r w:rsidRPr="008910EF">
        <w:rPr>
          <w:rFonts w:ascii="Arial" w:eastAsia="Arial" w:hAnsi="Arial" w:cs="Arial"/>
        </w:rPr>
        <w:t>additional</w:t>
      </w:r>
      <w:r w:rsidRPr="008910EF">
        <w:rPr>
          <w:rFonts w:ascii="Arial" w:eastAsia="Arial" w:hAnsi="Arial" w:cs="Arial"/>
          <w:spacing w:val="51"/>
        </w:rPr>
        <w:t xml:space="preserve"> </w:t>
      </w:r>
      <w:r w:rsidRPr="008910EF">
        <w:rPr>
          <w:rFonts w:ascii="Arial" w:eastAsia="Arial" w:hAnsi="Arial" w:cs="Arial"/>
        </w:rPr>
        <w:t>costs</w:t>
      </w:r>
      <w:r w:rsidRPr="008910EF">
        <w:rPr>
          <w:rFonts w:ascii="Arial" w:eastAsia="Arial" w:hAnsi="Arial" w:cs="Arial"/>
          <w:spacing w:val="55"/>
        </w:rPr>
        <w:t xml:space="preserve"> </w:t>
      </w:r>
      <w:r w:rsidRPr="008910EF">
        <w:rPr>
          <w:rFonts w:ascii="Arial" w:eastAsia="Arial" w:hAnsi="Arial" w:cs="Arial"/>
        </w:rPr>
        <w:t>to</w:t>
      </w:r>
      <w:r w:rsidRPr="008910EF">
        <w:rPr>
          <w:rFonts w:ascii="Arial" w:eastAsia="Arial" w:hAnsi="Arial" w:cs="Arial"/>
          <w:spacing w:val="58"/>
        </w:rPr>
        <w:t xml:space="preserve"> </w:t>
      </w:r>
      <w:r w:rsidRPr="008910EF">
        <w:rPr>
          <w:rFonts w:ascii="Arial" w:eastAsia="Arial" w:hAnsi="Arial" w:cs="Arial"/>
          <w:spacing w:val="-1"/>
        </w:rPr>
        <w:t>t</w:t>
      </w:r>
      <w:r w:rsidRPr="008910EF">
        <w:rPr>
          <w:rFonts w:ascii="Arial" w:eastAsia="Arial" w:hAnsi="Arial" w:cs="Arial"/>
        </w:rPr>
        <w:t>he</w:t>
      </w:r>
      <w:r w:rsidRPr="008910EF">
        <w:rPr>
          <w:rFonts w:ascii="Arial" w:eastAsia="Arial" w:hAnsi="Arial" w:cs="Arial"/>
          <w:spacing w:val="57"/>
        </w:rPr>
        <w:t xml:space="preserve"> </w:t>
      </w:r>
      <w:r w:rsidRPr="008910EF">
        <w:rPr>
          <w:rFonts w:ascii="Arial" w:eastAsia="Arial" w:hAnsi="Arial" w:cs="Arial"/>
        </w:rPr>
        <w:t>maritime industry.</w:t>
      </w:r>
    </w:p>
    <w:p w14:paraId="50994522" w14:textId="77777777" w:rsidR="008739CF" w:rsidRPr="008910EF" w:rsidRDefault="008739CF" w:rsidP="008739CF">
      <w:pPr>
        <w:ind w:left="138" w:right="3778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Associated</w:t>
      </w:r>
      <w:r w:rsidRPr="008910EF">
        <w:rPr>
          <w:rFonts w:eastAsia="Arial" w:cs="Arial"/>
          <w:b/>
          <w:bCs/>
          <w:spacing w:val="-12"/>
        </w:rPr>
        <w:t xml:space="preserve"> </w:t>
      </w:r>
      <w:r w:rsidRPr="008910EF">
        <w:rPr>
          <w:rFonts w:eastAsia="Arial" w:cs="Arial"/>
          <w:b/>
          <w:bCs/>
        </w:rPr>
        <w:t>legislative</w:t>
      </w:r>
      <w:r w:rsidRPr="008910EF">
        <w:rPr>
          <w:rFonts w:eastAsia="Arial" w:cs="Arial"/>
          <w:b/>
          <w:bCs/>
          <w:spacing w:val="-12"/>
        </w:rPr>
        <w:t xml:space="preserve"> </w:t>
      </w:r>
      <w:r w:rsidRPr="008910EF">
        <w:rPr>
          <w:rFonts w:eastAsia="Arial" w:cs="Arial"/>
          <w:b/>
          <w:bCs/>
        </w:rPr>
        <w:t>and</w:t>
      </w:r>
      <w:r w:rsidRPr="008910EF">
        <w:rPr>
          <w:rFonts w:eastAsia="Arial" w:cs="Arial"/>
          <w:b/>
          <w:bCs/>
          <w:spacing w:val="-4"/>
        </w:rPr>
        <w:t xml:space="preserve"> </w:t>
      </w:r>
      <w:r w:rsidRPr="008910EF">
        <w:rPr>
          <w:rFonts w:eastAsia="Arial" w:cs="Arial"/>
          <w:b/>
          <w:bCs/>
        </w:rPr>
        <w:t>or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administrative</w:t>
      </w:r>
      <w:r w:rsidRPr="008910EF">
        <w:rPr>
          <w:rFonts w:eastAsia="Arial" w:cs="Arial"/>
          <w:b/>
          <w:bCs/>
          <w:spacing w:val="-15"/>
        </w:rPr>
        <w:t xml:space="preserve"> </w:t>
      </w:r>
      <w:r w:rsidRPr="008910EF">
        <w:rPr>
          <w:rFonts w:eastAsia="Arial" w:cs="Arial"/>
          <w:b/>
          <w:bCs/>
        </w:rPr>
        <w:t>burden</w:t>
      </w:r>
    </w:p>
    <w:p w14:paraId="22FDFE66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96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lang w:val="en-US"/>
        </w:rPr>
        <w:t>T</w:t>
      </w:r>
      <w:r w:rsidRPr="008910EF">
        <w:rPr>
          <w:rFonts w:ascii="Arial" w:eastAsia="Arial" w:hAnsi="Arial" w:cs="Arial"/>
        </w:rPr>
        <w:t>he</w:t>
      </w:r>
      <w:r w:rsidRPr="008910EF">
        <w:rPr>
          <w:rFonts w:ascii="Arial" w:eastAsia="Arial" w:hAnsi="Arial" w:cs="Arial"/>
          <w:spacing w:val="32"/>
        </w:rPr>
        <w:t xml:space="preserve"> </w:t>
      </w:r>
      <w:r w:rsidRPr="008910EF">
        <w:rPr>
          <w:rFonts w:ascii="Arial" w:eastAsia="Arial" w:hAnsi="Arial" w:cs="Arial"/>
        </w:rPr>
        <w:t>proposed</w:t>
      </w:r>
      <w:r w:rsidRPr="008910EF">
        <w:rPr>
          <w:rFonts w:ascii="Arial" w:eastAsia="Arial" w:hAnsi="Arial" w:cs="Arial"/>
          <w:spacing w:val="27"/>
        </w:rPr>
        <w:t xml:space="preserve"> </w:t>
      </w:r>
      <w:r w:rsidRPr="008910EF">
        <w:rPr>
          <w:rFonts w:ascii="Arial" w:eastAsia="Arial" w:hAnsi="Arial" w:cs="Arial"/>
        </w:rPr>
        <w:t>revision</w:t>
      </w:r>
      <w:r w:rsidRPr="008910EF"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should</w:t>
      </w:r>
      <w:r w:rsidRPr="008910EF">
        <w:rPr>
          <w:rFonts w:ascii="Arial" w:eastAsia="Arial" w:hAnsi="Arial" w:cs="Arial"/>
          <w:spacing w:val="31"/>
        </w:rPr>
        <w:t xml:space="preserve"> </w:t>
      </w:r>
      <w:r w:rsidRPr="008910EF">
        <w:rPr>
          <w:rFonts w:ascii="Arial" w:eastAsia="Arial" w:hAnsi="Arial" w:cs="Arial"/>
        </w:rPr>
        <w:t>not</w:t>
      </w:r>
      <w:r w:rsidRPr="008910EF">
        <w:rPr>
          <w:rFonts w:ascii="Arial" w:eastAsia="Arial" w:hAnsi="Arial" w:cs="Arial"/>
          <w:spacing w:val="32"/>
        </w:rPr>
        <w:t xml:space="preserve"> </w:t>
      </w:r>
      <w:r w:rsidRPr="008910EF">
        <w:rPr>
          <w:rFonts w:ascii="Arial" w:eastAsia="Arial" w:hAnsi="Arial" w:cs="Arial"/>
        </w:rPr>
        <w:t>in</w:t>
      </w:r>
      <w:r w:rsidRPr="008910EF">
        <w:rPr>
          <w:rFonts w:ascii="Arial" w:eastAsia="Arial" w:hAnsi="Arial" w:cs="Arial"/>
          <w:spacing w:val="-1"/>
        </w:rPr>
        <w:t>t</w:t>
      </w:r>
      <w:r w:rsidRPr="008910EF">
        <w:rPr>
          <w:rFonts w:ascii="Arial" w:eastAsia="Arial" w:hAnsi="Arial" w:cs="Arial"/>
        </w:rPr>
        <w:t>roduce</w:t>
      </w:r>
      <w:r w:rsidRPr="008910EF">
        <w:rPr>
          <w:rFonts w:ascii="Arial" w:eastAsia="Arial" w:hAnsi="Arial" w:cs="Arial"/>
          <w:spacing w:val="27"/>
        </w:rPr>
        <w:t xml:space="preserve"> </w:t>
      </w:r>
      <w:r w:rsidRPr="008910EF">
        <w:rPr>
          <w:rFonts w:ascii="Arial" w:eastAsia="Arial" w:hAnsi="Arial" w:cs="Arial"/>
        </w:rPr>
        <w:t>any</w:t>
      </w:r>
      <w:r w:rsidRPr="008910EF">
        <w:rPr>
          <w:rFonts w:ascii="Arial" w:eastAsia="Arial" w:hAnsi="Arial" w:cs="Arial"/>
          <w:spacing w:val="32"/>
        </w:rPr>
        <w:t xml:space="preserve"> </w:t>
      </w:r>
      <w:r w:rsidRPr="008910EF">
        <w:rPr>
          <w:rFonts w:ascii="Arial" w:eastAsia="Arial" w:hAnsi="Arial" w:cs="Arial"/>
        </w:rPr>
        <w:t>further</w:t>
      </w:r>
      <w:r w:rsidRPr="008910EF">
        <w:rPr>
          <w:rFonts w:ascii="Arial" w:eastAsia="Arial" w:hAnsi="Arial" w:cs="Arial"/>
          <w:spacing w:val="30"/>
        </w:rPr>
        <w:t xml:space="preserve"> </w:t>
      </w:r>
      <w:r w:rsidRPr="008910EF">
        <w:rPr>
          <w:rFonts w:ascii="Arial" w:eastAsia="Arial" w:hAnsi="Arial" w:cs="Arial"/>
        </w:rPr>
        <w:t>legislative</w:t>
      </w:r>
      <w:r w:rsidRPr="008910EF">
        <w:rPr>
          <w:rFonts w:ascii="Arial" w:eastAsia="Arial" w:hAnsi="Arial" w:cs="Arial"/>
          <w:spacing w:val="26"/>
        </w:rPr>
        <w:t xml:space="preserve"> </w:t>
      </w:r>
      <w:r w:rsidRPr="008910EF">
        <w:rPr>
          <w:rFonts w:ascii="Arial" w:eastAsia="Arial" w:hAnsi="Arial" w:cs="Arial"/>
        </w:rPr>
        <w:t>or</w:t>
      </w:r>
      <w:r w:rsidRPr="008910EF">
        <w:rPr>
          <w:rFonts w:ascii="Arial" w:eastAsia="Arial" w:hAnsi="Arial" w:cs="Arial"/>
          <w:spacing w:val="34"/>
        </w:rPr>
        <w:t xml:space="preserve"> </w:t>
      </w:r>
      <w:r w:rsidRPr="008910EF">
        <w:rPr>
          <w:rFonts w:ascii="Arial" w:eastAsia="Arial" w:hAnsi="Arial" w:cs="Arial"/>
        </w:rPr>
        <w:t>a</w:t>
      </w:r>
      <w:r w:rsidRPr="008910EF">
        <w:rPr>
          <w:rFonts w:ascii="Arial" w:eastAsia="Arial" w:hAnsi="Arial" w:cs="Arial"/>
          <w:spacing w:val="-1"/>
        </w:rPr>
        <w:t>d</w:t>
      </w:r>
      <w:r w:rsidRPr="008910EF">
        <w:rPr>
          <w:rFonts w:ascii="Arial" w:eastAsia="Arial" w:hAnsi="Arial" w:cs="Arial"/>
        </w:rPr>
        <w:t>ministrative burden.</w:t>
      </w:r>
    </w:p>
    <w:p w14:paraId="051548C1" w14:textId="77777777" w:rsidR="008739CF" w:rsidRPr="008910EF" w:rsidRDefault="008739CF" w:rsidP="008739CF">
      <w:pPr>
        <w:ind w:left="138" w:right="4218"/>
        <w:jc w:val="both"/>
        <w:rPr>
          <w:rFonts w:eastAsia="Arial" w:cs="Arial"/>
        </w:rPr>
      </w:pPr>
      <w:proofErr w:type="gramStart"/>
      <w:r w:rsidRPr="008910EF">
        <w:rPr>
          <w:rFonts w:eastAsia="Arial" w:cs="Arial"/>
          <w:b/>
          <w:bCs/>
        </w:rPr>
        <w:t>Benefits</w:t>
      </w:r>
      <w:r w:rsidRPr="008910EF">
        <w:rPr>
          <w:rFonts w:eastAsia="Arial" w:cs="Arial"/>
          <w:b/>
          <w:bCs/>
          <w:spacing w:val="-9"/>
        </w:rPr>
        <w:t xml:space="preserve"> </w:t>
      </w:r>
      <w:r w:rsidRPr="008910EF">
        <w:rPr>
          <w:rFonts w:eastAsia="Arial" w:cs="Arial"/>
          <w:b/>
          <w:bCs/>
        </w:rPr>
        <w:t>which</w:t>
      </w:r>
      <w:proofErr w:type="gramEnd"/>
      <w:r w:rsidRPr="008910EF">
        <w:rPr>
          <w:rFonts w:eastAsia="Arial" w:cs="Arial"/>
          <w:b/>
          <w:bCs/>
          <w:spacing w:val="-7"/>
        </w:rPr>
        <w:t xml:space="preserve"> </w:t>
      </w:r>
      <w:r w:rsidRPr="008910EF">
        <w:rPr>
          <w:rFonts w:eastAsia="Arial" w:cs="Arial"/>
          <w:b/>
          <w:bCs/>
          <w:spacing w:val="2"/>
        </w:rPr>
        <w:t>w</w:t>
      </w:r>
      <w:r w:rsidRPr="008910EF">
        <w:rPr>
          <w:rFonts w:eastAsia="Arial" w:cs="Arial"/>
          <w:b/>
          <w:bCs/>
        </w:rPr>
        <w:t>ould</w:t>
      </w:r>
      <w:r w:rsidRPr="008910EF">
        <w:rPr>
          <w:rFonts w:eastAsia="Arial" w:cs="Arial"/>
          <w:b/>
          <w:bCs/>
          <w:spacing w:val="-7"/>
        </w:rPr>
        <w:t xml:space="preserve"> </w:t>
      </w:r>
      <w:r w:rsidRPr="008910EF">
        <w:rPr>
          <w:rFonts w:eastAsia="Arial" w:cs="Arial"/>
          <w:b/>
          <w:bCs/>
        </w:rPr>
        <w:t>accrue</w:t>
      </w:r>
      <w:r w:rsidRPr="008910EF">
        <w:rPr>
          <w:rFonts w:eastAsia="Arial" w:cs="Arial"/>
          <w:b/>
          <w:bCs/>
          <w:spacing w:val="-7"/>
        </w:rPr>
        <w:t xml:space="preserve"> </w:t>
      </w:r>
      <w:r w:rsidRPr="008910EF">
        <w:rPr>
          <w:rFonts w:eastAsia="Arial" w:cs="Arial"/>
          <w:b/>
          <w:bCs/>
        </w:rPr>
        <w:t>from</w:t>
      </w:r>
      <w:r w:rsidRPr="008910EF">
        <w:rPr>
          <w:rFonts w:eastAsia="Arial" w:cs="Arial"/>
          <w:b/>
          <w:bCs/>
          <w:spacing w:val="-5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proposal</w:t>
      </w:r>
    </w:p>
    <w:p w14:paraId="1C94C259" w14:textId="77777777" w:rsidR="008739CF" w:rsidRPr="00DF5F61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96" w:hanging="357"/>
        <w:jc w:val="both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Enhancement</w:t>
      </w:r>
      <w:r w:rsidRPr="008910EF">
        <w:rPr>
          <w:rFonts w:ascii="Arial" w:eastAsia="Arial" w:hAnsi="Arial" w:cs="Arial"/>
          <w:spacing w:val="1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13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12"/>
        </w:rPr>
        <w:t xml:space="preserve"> </w:t>
      </w:r>
      <w:r w:rsidRPr="008910EF">
        <w:rPr>
          <w:rFonts w:ascii="Arial" w:eastAsia="Arial" w:hAnsi="Arial" w:cs="Arial"/>
        </w:rPr>
        <w:t>ef</w:t>
      </w:r>
      <w:r w:rsidRPr="008910EF">
        <w:rPr>
          <w:rFonts w:ascii="Arial" w:eastAsia="Arial" w:hAnsi="Arial" w:cs="Arial"/>
          <w:spacing w:val="-1"/>
        </w:rPr>
        <w:t>f</w:t>
      </w:r>
      <w:r w:rsidRPr="008910EF">
        <w:rPr>
          <w:rFonts w:ascii="Arial" w:eastAsia="Arial" w:hAnsi="Arial" w:cs="Arial"/>
        </w:rPr>
        <w:t>ectiveness</w:t>
      </w:r>
      <w:r w:rsidRPr="008910EF">
        <w:rPr>
          <w:rFonts w:ascii="Arial" w:eastAsia="Arial" w:hAnsi="Arial" w:cs="Arial"/>
          <w:spacing w:val="1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13"/>
        </w:rPr>
        <w:t xml:space="preserve"> VTS as a valuable contribution to safe</w:t>
      </w:r>
      <w:r>
        <w:rPr>
          <w:rFonts w:ascii="Arial" w:eastAsia="Arial" w:hAnsi="Arial" w:cs="Arial"/>
          <w:spacing w:val="13"/>
        </w:rPr>
        <w:t xml:space="preserve"> and secure</w:t>
      </w:r>
      <w:r w:rsidRPr="008910EF">
        <w:rPr>
          <w:rFonts w:ascii="Arial" w:eastAsia="Arial" w:hAnsi="Arial" w:cs="Arial"/>
          <w:spacing w:val="13"/>
        </w:rPr>
        <w:t xml:space="preserve"> navigation, improved efficiency of traffic flow and the protection of the marine environment.</w:t>
      </w:r>
    </w:p>
    <w:p w14:paraId="4A631BB1" w14:textId="4EFE04F0" w:rsidR="00DF5F61" w:rsidRPr="008910EF" w:rsidRDefault="00DF5F61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96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3"/>
        </w:rPr>
        <w:t xml:space="preserve">Harmonization of </w:t>
      </w:r>
      <w:r w:rsidR="009472C8">
        <w:rPr>
          <w:rFonts w:ascii="Arial" w:eastAsia="Arial" w:hAnsi="Arial" w:cs="Arial"/>
          <w:spacing w:val="13"/>
        </w:rPr>
        <w:t xml:space="preserve">the delivery of </w:t>
      </w:r>
      <w:r>
        <w:rPr>
          <w:rFonts w:ascii="Arial" w:eastAsia="Arial" w:hAnsi="Arial" w:cs="Arial"/>
          <w:spacing w:val="13"/>
        </w:rPr>
        <w:t xml:space="preserve">VTS </w:t>
      </w:r>
      <w:r w:rsidR="009472C8">
        <w:rPr>
          <w:rFonts w:ascii="Arial" w:eastAsia="Arial" w:hAnsi="Arial" w:cs="Arial"/>
          <w:spacing w:val="13"/>
        </w:rPr>
        <w:t>is expected to</w:t>
      </w:r>
      <w:r>
        <w:rPr>
          <w:rFonts w:ascii="Arial" w:eastAsia="Arial" w:hAnsi="Arial" w:cs="Arial"/>
          <w:spacing w:val="13"/>
        </w:rPr>
        <w:t xml:space="preserve"> ease the </w:t>
      </w:r>
      <w:r w:rsidR="007A5558">
        <w:rPr>
          <w:rFonts w:ascii="Arial" w:eastAsia="Arial" w:hAnsi="Arial" w:cs="Arial"/>
          <w:spacing w:val="13"/>
        </w:rPr>
        <w:t>workload</w:t>
      </w:r>
      <w:r>
        <w:rPr>
          <w:rFonts w:ascii="Arial" w:eastAsia="Arial" w:hAnsi="Arial" w:cs="Arial"/>
          <w:spacing w:val="13"/>
        </w:rPr>
        <w:t xml:space="preserve"> on </w:t>
      </w:r>
      <w:r w:rsidR="009472C8">
        <w:rPr>
          <w:rFonts w:ascii="Arial" w:eastAsia="Arial" w:hAnsi="Arial" w:cs="Arial"/>
          <w:spacing w:val="13"/>
        </w:rPr>
        <w:t>both vessels and the VTS</w:t>
      </w:r>
      <w:r>
        <w:rPr>
          <w:rFonts w:ascii="Arial" w:eastAsia="Arial" w:hAnsi="Arial" w:cs="Arial"/>
          <w:spacing w:val="13"/>
        </w:rPr>
        <w:t>.</w:t>
      </w:r>
    </w:p>
    <w:p w14:paraId="11F08695" w14:textId="77777777" w:rsidR="008739CF" w:rsidRPr="008910EF" w:rsidRDefault="008739CF" w:rsidP="008739CF">
      <w:pPr>
        <w:ind w:left="138" w:right="5524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Priority</w:t>
      </w:r>
      <w:r w:rsidRPr="008910EF">
        <w:rPr>
          <w:rFonts w:eastAsia="Arial" w:cs="Arial"/>
          <w:b/>
          <w:bCs/>
          <w:spacing w:val="-9"/>
        </w:rPr>
        <w:t xml:space="preserve"> </w:t>
      </w:r>
      <w:r w:rsidRPr="008910EF">
        <w:rPr>
          <w:rFonts w:eastAsia="Arial" w:cs="Arial"/>
          <w:b/>
          <w:bCs/>
        </w:rPr>
        <w:t>and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target</w:t>
      </w:r>
      <w:r w:rsidRPr="008910EF">
        <w:rPr>
          <w:rFonts w:eastAsia="Arial" w:cs="Arial"/>
          <w:b/>
          <w:bCs/>
          <w:spacing w:val="-6"/>
        </w:rPr>
        <w:t xml:space="preserve"> </w:t>
      </w:r>
      <w:r w:rsidRPr="008910EF">
        <w:rPr>
          <w:rFonts w:eastAsia="Arial" w:cs="Arial"/>
          <w:b/>
          <w:bCs/>
        </w:rPr>
        <w:t>completion</w:t>
      </w:r>
      <w:r w:rsidRPr="008910EF">
        <w:rPr>
          <w:rFonts w:eastAsia="Arial" w:cs="Arial"/>
          <w:b/>
          <w:bCs/>
          <w:spacing w:val="-12"/>
        </w:rPr>
        <w:t xml:space="preserve"> </w:t>
      </w:r>
      <w:r w:rsidRPr="008910EF">
        <w:rPr>
          <w:rFonts w:eastAsia="Arial" w:cs="Arial"/>
          <w:b/>
          <w:bCs/>
        </w:rPr>
        <w:t>date</w:t>
      </w:r>
    </w:p>
    <w:p w14:paraId="5367C916" w14:textId="02105C2F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96" w:hanging="357"/>
        <w:jc w:val="both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It</w:t>
      </w:r>
      <w:r w:rsidRPr="008910EF">
        <w:rPr>
          <w:rFonts w:ascii="Arial" w:eastAsia="Arial" w:hAnsi="Arial" w:cs="Arial"/>
          <w:spacing w:val="3"/>
        </w:rPr>
        <w:t xml:space="preserve"> </w:t>
      </w:r>
      <w:r w:rsidRPr="008910EF">
        <w:rPr>
          <w:rFonts w:ascii="Arial" w:eastAsia="Arial" w:hAnsi="Arial" w:cs="Arial"/>
        </w:rPr>
        <w:t>is</w:t>
      </w:r>
      <w:r w:rsidRPr="008910EF">
        <w:rPr>
          <w:rFonts w:ascii="Arial" w:eastAsia="Arial" w:hAnsi="Arial" w:cs="Arial"/>
          <w:spacing w:val="2"/>
        </w:rPr>
        <w:t xml:space="preserve"> </w:t>
      </w:r>
      <w:r w:rsidRPr="008910EF">
        <w:rPr>
          <w:rFonts w:ascii="Arial" w:eastAsia="Arial" w:hAnsi="Arial" w:cs="Arial"/>
        </w:rPr>
        <w:t>consid</w:t>
      </w:r>
      <w:r w:rsidRPr="008910EF">
        <w:rPr>
          <w:rFonts w:ascii="Arial" w:eastAsia="Arial" w:hAnsi="Arial" w:cs="Arial"/>
          <w:spacing w:val="-1"/>
        </w:rPr>
        <w:t>e</w:t>
      </w:r>
      <w:r w:rsidRPr="008910EF">
        <w:rPr>
          <w:rFonts w:ascii="Arial" w:eastAsia="Arial" w:hAnsi="Arial" w:cs="Arial"/>
        </w:rPr>
        <w:t>red</w:t>
      </w:r>
      <w:r w:rsidRPr="008910EF">
        <w:rPr>
          <w:rFonts w:ascii="Arial" w:eastAsia="Arial" w:hAnsi="Arial" w:cs="Arial"/>
          <w:spacing w:val="-7"/>
        </w:rPr>
        <w:t xml:space="preserve"> </w:t>
      </w:r>
      <w:r w:rsidRPr="008910EF">
        <w:rPr>
          <w:rFonts w:ascii="Arial" w:eastAsia="Arial" w:hAnsi="Arial" w:cs="Arial"/>
        </w:rPr>
        <w:t>that this</w:t>
      </w:r>
      <w:r w:rsidRPr="008910EF">
        <w:rPr>
          <w:rFonts w:ascii="Arial" w:eastAsia="Arial" w:hAnsi="Arial" w:cs="Arial"/>
          <w:spacing w:val="1"/>
        </w:rPr>
        <w:t xml:space="preserve"> </w:t>
      </w:r>
      <w:r w:rsidRPr="008910EF">
        <w:rPr>
          <w:rFonts w:ascii="Arial" w:eastAsia="Arial" w:hAnsi="Arial" w:cs="Arial"/>
        </w:rPr>
        <w:t>should</w:t>
      </w:r>
      <w:r w:rsidRPr="008910EF">
        <w:rPr>
          <w:rFonts w:ascii="Arial" w:eastAsia="Arial" w:hAnsi="Arial" w:cs="Arial"/>
          <w:spacing w:val="-2"/>
        </w:rPr>
        <w:t xml:space="preserve"> </w:t>
      </w:r>
      <w:r w:rsidRPr="008910EF">
        <w:rPr>
          <w:rFonts w:ascii="Arial" w:eastAsia="Arial" w:hAnsi="Arial" w:cs="Arial"/>
        </w:rPr>
        <w:t>be</w:t>
      </w:r>
      <w:r w:rsidRPr="008910EF">
        <w:rPr>
          <w:rFonts w:ascii="Arial" w:eastAsia="Arial" w:hAnsi="Arial" w:cs="Arial"/>
          <w:spacing w:val="2"/>
        </w:rPr>
        <w:t xml:space="preserve"> </w:t>
      </w:r>
      <w:r w:rsidRPr="008910EF">
        <w:rPr>
          <w:rFonts w:ascii="Arial" w:eastAsia="Arial" w:hAnsi="Arial" w:cs="Arial"/>
        </w:rPr>
        <w:t>a</w:t>
      </w:r>
      <w:r w:rsidRPr="008910EF">
        <w:rPr>
          <w:rFonts w:ascii="Arial" w:eastAsia="Arial" w:hAnsi="Arial" w:cs="Arial"/>
          <w:spacing w:val="3"/>
        </w:rPr>
        <w:t xml:space="preserve"> </w:t>
      </w:r>
      <w:r w:rsidRPr="008910EF">
        <w:rPr>
          <w:rFonts w:ascii="Arial" w:eastAsia="Arial" w:hAnsi="Arial" w:cs="Arial"/>
        </w:rPr>
        <w:t>high-priority</w:t>
      </w:r>
      <w:r w:rsidRPr="008910EF">
        <w:rPr>
          <w:rFonts w:ascii="Arial" w:eastAsia="Arial" w:hAnsi="Arial" w:cs="Arial"/>
          <w:spacing w:val="-8"/>
        </w:rPr>
        <w:t xml:space="preserve"> </w:t>
      </w:r>
      <w:r w:rsidRPr="008910EF">
        <w:rPr>
          <w:rFonts w:ascii="Arial" w:eastAsia="Arial" w:hAnsi="Arial" w:cs="Arial"/>
        </w:rPr>
        <w:t>item.</w:t>
      </w:r>
      <w:r w:rsidR="007A5558">
        <w:rPr>
          <w:rFonts w:ascii="Arial" w:eastAsia="Arial" w:hAnsi="Arial" w:cs="Arial"/>
        </w:rPr>
        <w:t xml:space="preserve"> </w:t>
      </w:r>
      <w:r w:rsidRPr="008910EF">
        <w:rPr>
          <w:rFonts w:ascii="Arial" w:eastAsia="Arial" w:hAnsi="Arial" w:cs="Arial"/>
          <w:spacing w:val="-1"/>
        </w:rPr>
        <w:t xml:space="preserve"> </w:t>
      </w:r>
      <w:r w:rsidRPr="008910EF">
        <w:rPr>
          <w:rFonts w:ascii="Arial" w:eastAsia="Arial" w:hAnsi="Arial" w:cs="Arial"/>
        </w:rPr>
        <w:t>In</w:t>
      </w:r>
      <w:r w:rsidRPr="008910EF">
        <w:rPr>
          <w:rFonts w:ascii="Arial" w:eastAsia="Arial" w:hAnsi="Arial" w:cs="Arial"/>
          <w:spacing w:val="2"/>
        </w:rPr>
        <w:t xml:space="preserve"> </w:t>
      </w:r>
      <w:r w:rsidRPr="008910EF">
        <w:rPr>
          <w:rFonts w:ascii="Arial" w:eastAsia="Arial" w:hAnsi="Arial" w:cs="Arial"/>
        </w:rPr>
        <w:t>or</w:t>
      </w:r>
      <w:r w:rsidRPr="008910EF">
        <w:rPr>
          <w:rFonts w:ascii="Arial" w:eastAsia="Arial" w:hAnsi="Arial" w:cs="Arial"/>
          <w:spacing w:val="1"/>
        </w:rPr>
        <w:t>d</w:t>
      </w:r>
      <w:r w:rsidRPr="008910EF">
        <w:rPr>
          <w:rFonts w:ascii="Arial" w:eastAsia="Arial" w:hAnsi="Arial" w:cs="Arial"/>
        </w:rPr>
        <w:t>er</w:t>
      </w:r>
      <w:r w:rsidRPr="008910EF">
        <w:rPr>
          <w:rFonts w:ascii="Arial" w:eastAsia="Arial" w:hAnsi="Arial" w:cs="Arial"/>
          <w:spacing w:val="-1"/>
        </w:rPr>
        <w:t xml:space="preserve"> </w:t>
      </w:r>
      <w:r w:rsidRPr="008910EF">
        <w:rPr>
          <w:rFonts w:ascii="Arial" w:eastAsia="Arial" w:hAnsi="Arial" w:cs="Arial"/>
        </w:rPr>
        <w:t>that any revision</w:t>
      </w:r>
      <w:r w:rsidRPr="008910EF">
        <w:rPr>
          <w:rFonts w:ascii="Arial" w:eastAsia="Arial" w:hAnsi="Arial" w:cs="Arial"/>
          <w:spacing w:val="-4"/>
        </w:rPr>
        <w:t xml:space="preserve"> </w:t>
      </w:r>
      <w:r w:rsidRPr="008910EF">
        <w:rPr>
          <w:rFonts w:ascii="Arial" w:eastAsia="Arial" w:hAnsi="Arial" w:cs="Arial"/>
        </w:rPr>
        <w:t>can be</w:t>
      </w:r>
      <w:r w:rsidRPr="008910EF">
        <w:rPr>
          <w:rFonts w:ascii="Arial" w:eastAsia="Arial" w:hAnsi="Arial" w:cs="Arial"/>
          <w:spacing w:val="2"/>
        </w:rPr>
        <w:t xml:space="preserve"> </w:t>
      </w:r>
      <w:r w:rsidRPr="008910EF">
        <w:rPr>
          <w:rFonts w:ascii="Arial" w:eastAsia="Arial" w:hAnsi="Arial" w:cs="Arial"/>
        </w:rPr>
        <w:t>adopted</w:t>
      </w:r>
      <w:r w:rsidRPr="008910EF">
        <w:rPr>
          <w:rFonts w:ascii="Arial" w:eastAsia="Arial" w:hAnsi="Arial" w:cs="Arial"/>
          <w:spacing w:val="-4"/>
        </w:rPr>
        <w:t xml:space="preserve"> </w:t>
      </w:r>
      <w:r w:rsidRPr="008910EF">
        <w:rPr>
          <w:rFonts w:ascii="Arial" w:eastAsia="Arial" w:hAnsi="Arial" w:cs="Arial"/>
        </w:rPr>
        <w:t>by</w:t>
      </w:r>
      <w:r w:rsidRPr="008910EF">
        <w:rPr>
          <w:rFonts w:ascii="Arial" w:eastAsia="Arial" w:hAnsi="Arial" w:cs="Arial"/>
          <w:spacing w:val="2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1"/>
        </w:rPr>
        <w:t xml:space="preserve"> </w:t>
      </w:r>
      <w:r w:rsidRPr="008910EF">
        <w:rPr>
          <w:rFonts w:ascii="Arial" w:eastAsia="Arial" w:hAnsi="Arial" w:cs="Arial"/>
          <w:highlight w:val="yellow"/>
        </w:rPr>
        <w:t>XXX</w:t>
      </w:r>
      <w:r w:rsidRPr="008910EF">
        <w:rPr>
          <w:rFonts w:ascii="Arial" w:eastAsia="Arial" w:hAnsi="Arial" w:cs="Arial"/>
          <w:spacing w:val="-9"/>
        </w:rPr>
        <w:t xml:space="preserve"> </w:t>
      </w:r>
      <w:r w:rsidRPr="008910EF">
        <w:rPr>
          <w:rFonts w:ascii="Arial" w:eastAsia="Arial" w:hAnsi="Arial" w:cs="Arial"/>
        </w:rPr>
        <w:t>session</w:t>
      </w:r>
      <w:r w:rsidRPr="008910EF">
        <w:rPr>
          <w:rFonts w:ascii="Arial" w:eastAsia="Arial" w:hAnsi="Arial" w:cs="Arial"/>
          <w:spacing w:val="-3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2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1"/>
        </w:rPr>
        <w:t xml:space="preserve"> </w:t>
      </w:r>
      <w:r w:rsidRPr="008910EF">
        <w:rPr>
          <w:rFonts w:ascii="Arial" w:eastAsia="Arial" w:hAnsi="Arial" w:cs="Arial"/>
        </w:rPr>
        <w:t>Assembly</w:t>
      </w:r>
      <w:r w:rsidRPr="008910EF">
        <w:rPr>
          <w:rFonts w:ascii="Arial" w:eastAsia="Arial" w:hAnsi="Arial" w:cs="Arial"/>
          <w:spacing w:val="-6"/>
        </w:rPr>
        <w:t xml:space="preserve"> </w:t>
      </w:r>
      <w:r w:rsidRPr="008910EF">
        <w:rPr>
          <w:rFonts w:ascii="Arial" w:eastAsia="Arial" w:hAnsi="Arial" w:cs="Arial"/>
        </w:rPr>
        <w:t>in</w:t>
      </w:r>
      <w:r w:rsidRPr="008910EF">
        <w:rPr>
          <w:rFonts w:ascii="Arial" w:eastAsia="Arial" w:hAnsi="Arial" w:cs="Arial"/>
          <w:spacing w:val="3"/>
        </w:rPr>
        <w:t xml:space="preserve"> </w:t>
      </w:r>
      <w:r w:rsidRPr="008910EF">
        <w:rPr>
          <w:rFonts w:ascii="Arial" w:eastAsia="Arial" w:hAnsi="Arial" w:cs="Arial"/>
          <w:highlight w:val="yellow"/>
        </w:rPr>
        <w:t>YYY</w:t>
      </w:r>
      <w:r w:rsidRPr="008910EF">
        <w:rPr>
          <w:rFonts w:ascii="Arial" w:eastAsia="Arial" w:hAnsi="Arial" w:cs="Arial"/>
        </w:rPr>
        <w:t>,</w:t>
      </w:r>
      <w:r w:rsidRPr="008910EF">
        <w:rPr>
          <w:rFonts w:ascii="Arial" w:eastAsia="Arial" w:hAnsi="Arial" w:cs="Arial"/>
          <w:spacing w:val="-2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1"/>
        </w:rPr>
        <w:t xml:space="preserve"> </w:t>
      </w:r>
      <w:r w:rsidRPr="008910EF">
        <w:rPr>
          <w:rFonts w:ascii="Arial" w:eastAsia="Arial" w:hAnsi="Arial" w:cs="Arial"/>
        </w:rPr>
        <w:t>target</w:t>
      </w:r>
      <w:r w:rsidRPr="008910EF">
        <w:rPr>
          <w:rFonts w:ascii="Arial" w:eastAsia="Arial" w:hAnsi="Arial" w:cs="Arial"/>
          <w:spacing w:val="-2"/>
        </w:rPr>
        <w:t xml:space="preserve"> </w:t>
      </w:r>
      <w:r w:rsidRPr="008910EF">
        <w:rPr>
          <w:rFonts w:ascii="Arial" w:eastAsia="Arial" w:hAnsi="Arial" w:cs="Arial"/>
        </w:rPr>
        <w:t>completion</w:t>
      </w:r>
      <w:r w:rsidRPr="008910EF">
        <w:rPr>
          <w:rFonts w:ascii="Arial" w:eastAsia="Arial" w:hAnsi="Arial" w:cs="Arial"/>
          <w:spacing w:val="-7"/>
        </w:rPr>
        <w:t xml:space="preserve"> </w:t>
      </w:r>
      <w:r w:rsidRPr="008910EF">
        <w:rPr>
          <w:rFonts w:ascii="Arial" w:eastAsia="Arial" w:hAnsi="Arial" w:cs="Arial"/>
        </w:rPr>
        <w:t>date for</w:t>
      </w:r>
      <w:r w:rsidRPr="008910EF">
        <w:rPr>
          <w:rFonts w:ascii="Arial" w:eastAsia="Arial" w:hAnsi="Arial" w:cs="Arial"/>
          <w:spacing w:val="-3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-3"/>
        </w:rPr>
        <w:t xml:space="preserve"> </w:t>
      </w:r>
      <w:r w:rsidRPr="008910EF">
        <w:rPr>
          <w:rFonts w:ascii="Arial" w:eastAsia="Arial" w:hAnsi="Arial" w:cs="Arial"/>
        </w:rPr>
        <w:t>item</w:t>
      </w:r>
      <w:r w:rsidRPr="008910EF">
        <w:rPr>
          <w:rFonts w:ascii="Arial" w:eastAsia="Arial" w:hAnsi="Arial" w:cs="Arial"/>
          <w:spacing w:val="-4"/>
        </w:rPr>
        <w:t xml:space="preserve"> </w:t>
      </w:r>
      <w:r w:rsidRPr="008910EF">
        <w:rPr>
          <w:rFonts w:ascii="Arial" w:eastAsia="Arial" w:hAnsi="Arial" w:cs="Arial"/>
        </w:rPr>
        <w:t>should</w:t>
      </w:r>
      <w:r w:rsidRPr="008910EF">
        <w:rPr>
          <w:rFonts w:ascii="Arial" w:eastAsia="Arial" w:hAnsi="Arial" w:cs="Arial"/>
          <w:spacing w:val="-6"/>
        </w:rPr>
        <w:t xml:space="preserve"> </w:t>
      </w:r>
      <w:r w:rsidRPr="008910EF">
        <w:rPr>
          <w:rFonts w:ascii="Arial" w:eastAsia="Arial" w:hAnsi="Arial" w:cs="Arial"/>
        </w:rPr>
        <w:t>be</w:t>
      </w:r>
      <w:r w:rsidRPr="008910EF">
        <w:rPr>
          <w:rFonts w:ascii="Arial" w:eastAsia="Arial" w:hAnsi="Arial" w:cs="Arial"/>
          <w:spacing w:val="-2"/>
        </w:rPr>
        <w:t xml:space="preserve"> </w:t>
      </w:r>
      <w:r w:rsidRPr="008910EF">
        <w:rPr>
          <w:rFonts w:ascii="Arial" w:eastAsia="Arial" w:hAnsi="Arial" w:cs="Arial"/>
          <w:spacing w:val="-1"/>
          <w:highlight w:val="yellow"/>
        </w:rPr>
        <w:t>ZZZ</w:t>
      </w:r>
      <w:r w:rsidRPr="008910EF">
        <w:rPr>
          <w:rFonts w:ascii="Arial" w:eastAsia="Arial" w:hAnsi="Arial" w:cs="Arial"/>
          <w:spacing w:val="-1"/>
        </w:rPr>
        <w:t>.</w:t>
      </w:r>
    </w:p>
    <w:p w14:paraId="4F9A2B5B" w14:textId="77777777" w:rsidR="008739CF" w:rsidRPr="008910EF" w:rsidRDefault="008739CF" w:rsidP="008739CF">
      <w:pPr>
        <w:ind w:left="138" w:right="4914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Specific</w:t>
      </w:r>
      <w:r w:rsidRPr="008910EF">
        <w:rPr>
          <w:rFonts w:eastAsia="Arial" w:cs="Arial"/>
          <w:b/>
          <w:bCs/>
          <w:spacing w:val="-8"/>
        </w:rPr>
        <w:t xml:space="preserve"> </w:t>
      </w:r>
      <w:r w:rsidRPr="008910EF">
        <w:rPr>
          <w:rFonts w:eastAsia="Arial" w:cs="Arial"/>
          <w:b/>
          <w:bCs/>
        </w:rPr>
        <w:t>indication</w:t>
      </w:r>
      <w:r w:rsidRPr="008910EF">
        <w:rPr>
          <w:rFonts w:eastAsia="Arial" w:cs="Arial"/>
          <w:b/>
          <w:bCs/>
          <w:spacing w:val="-10"/>
        </w:rPr>
        <w:t xml:space="preserve"> </w:t>
      </w:r>
      <w:r w:rsidRPr="008910EF">
        <w:rPr>
          <w:rFonts w:eastAsia="Arial" w:cs="Arial"/>
          <w:b/>
          <w:bCs/>
        </w:rPr>
        <w:t>of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action</w:t>
      </w:r>
      <w:r w:rsidRPr="008910EF">
        <w:rPr>
          <w:rFonts w:eastAsia="Arial" w:cs="Arial"/>
          <w:b/>
          <w:bCs/>
          <w:spacing w:val="-6"/>
        </w:rPr>
        <w:t xml:space="preserve"> </w:t>
      </w:r>
      <w:r w:rsidRPr="008910EF">
        <w:rPr>
          <w:rFonts w:eastAsia="Arial" w:cs="Arial"/>
          <w:b/>
          <w:bCs/>
        </w:rPr>
        <w:t>required</w:t>
      </w:r>
    </w:p>
    <w:p w14:paraId="687E1E25" w14:textId="35C7BA97" w:rsidR="008739C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right="96"/>
        <w:jc w:val="both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 xml:space="preserve">To revise resolution </w:t>
      </w:r>
      <w:proofErr w:type="gramStart"/>
      <w:r w:rsidRPr="008910EF">
        <w:rPr>
          <w:rFonts w:ascii="Arial" w:eastAsia="Arial" w:hAnsi="Arial" w:cs="Arial"/>
        </w:rPr>
        <w:t>A.857(</w:t>
      </w:r>
      <w:proofErr w:type="gramEnd"/>
      <w:r w:rsidRPr="008910EF">
        <w:rPr>
          <w:rFonts w:ascii="Arial" w:eastAsia="Arial" w:hAnsi="Arial" w:cs="Arial"/>
        </w:rPr>
        <w:t>20), to</w:t>
      </w:r>
      <w:r w:rsidRPr="008910EF">
        <w:rPr>
          <w:rFonts w:ascii="Arial" w:eastAsia="Arial" w:hAnsi="Arial" w:cs="Arial"/>
          <w:spacing w:val="22"/>
        </w:rPr>
        <w:t xml:space="preserve"> </w:t>
      </w:r>
      <w:r w:rsidRPr="008910EF">
        <w:rPr>
          <w:rFonts w:ascii="Arial" w:eastAsia="Arial" w:hAnsi="Arial" w:cs="Arial"/>
          <w:color w:val="000000"/>
        </w:rPr>
        <w:t>incorporate relevant</w:t>
      </w:r>
      <w:r w:rsidRPr="008910EF">
        <w:rPr>
          <w:rFonts w:ascii="Arial" w:eastAsia="Arial" w:hAnsi="Arial" w:cs="Arial"/>
          <w:color w:val="000000"/>
          <w:spacing w:val="16"/>
        </w:rPr>
        <w:t xml:space="preserve"> </w:t>
      </w:r>
      <w:r w:rsidRPr="008910EF">
        <w:rPr>
          <w:rFonts w:ascii="Arial" w:eastAsia="Arial" w:hAnsi="Arial" w:cs="Arial"/>
          <w:color w:val="000000"/>
        </w:rPr>
        <w:t>additional</w:t>
      </w:r>
      <w:r>
        <w:rPr>
          <w:rFonts w:ascii="Arial" w:eastAsia="Arial" w:hAnsi="Arial" w:cs="Arial"/>
          <w:color w:val="000000"/>
        </w:rPr>
        <w:t xml:space="preserve"> </w:t>
      </w:r>
      <w:r w:rsidRPr="008910EF">
        <w:rPr>
          <w:rFonts w:ascii="Arial" w:eastAsia="Arial" w:hAnsi="Arial" w:cs="Arial"/>
        </w:rPr>
        <w:t>guidance to facilitate the safety and efficiency of maritime traffic and the protection of the marine environment.</w:t>
      </w:r>
    </w:p>
    <w:p w14:paraId="49575459" w14:textId="39E0FF80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right="9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</w:t>
      </w:r>
      <w:r w:rsidRPr="008910EF">
        <w:rPr>
          <w:rFonts w:ascii="Arial" w:eastAsia="Arial" w:hAnsi="Arial" w:cs="Arial"/>
        </w:rPr>
        <w:t>co-sponsors</w:t>
      </w:r>
      <w:r w:rsidRPr="008910EF">
        <w:rPr>
          <w:rFonts w:ascii="Arial" w:eastAsia="Arial" w:hAnsi="Arial" w:cs="Arial"/>
          <w:spacing w:val="29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39"/>
        </w:rPr>
        <w:t xml:space="preserve"> </w:t>
      </w:r>
      <w:r w:rsidRPr="008910EF">
        <w:rPr>
          <w:rFonts w:ascii="Arial" w:eastAsia="Arial" w:hAnsi="Arial" w:cs="Arial"/>
        </w:rPr>
        <w:t>this</w:t>
      </w:r>
      <w:r w:rsidRPr="008910EF">
        <w:rPr>
          <w:rFonts w:ascii="Arial" w:eastAsia="Arial" w:hAnsi="Arial" w:cs="Arial"/>
          <w:spacing w:val="38"/>
        </w:rPr>
        <w:t xml:space="preserve"> </w:t>
      </w:r>
      <w:r w:rsidRPr="008910EF">
        <w:rPr>
          <w:rFonts w:ascii="Arial" w:eastAsia="Arial" w:hAnsi="Arial" w:cs="Arial"/>
        </w:rPr>
        <w:t>proposal</w:t>
      </w:r>
      <w:r>
        <w:rPr>
          <w:rFonts w:ascii="Arial" w:eastAsia="Arial" w:hAnsi="Arial" w:cs="Arial"/>
        </w:rPr>
        <w:t xml:space="preserve"> consider that the review should be progressed through IALA, via the VTS Committee, as a means to ensure the engagement of the relevant competent authorities</w:t>
      </w:r>
      <w:r w:rsidR="007A5558">
        <w:rPr>
          <w:rFonts w:ascii="Arial" w:eastAsia="Arial" w:hAnsi="Arial" w:cs="Arial"/>
        </w:rPr>
        <w:t>;</w:t>
      </w:r>
      <w:r>
        <w:rPr>
          <w:rFonts w:ascii="Arial" w:eastAsia="Arial" w:hAnsi="Arial" w:cs="Arial"/>
        </w:rPr>
        <w:t xml:space="preserve"> noting it is part of IALA’s current work programme.</w:t>
      </w:r>
    </w:p>
    <w:p w14:paraId="364BAB2E" w14:textId="77777777" w:rsidR="008739CF" w:rsidRPr="008910EF" w:rsidRDefault="008739CF" w:rsidP="008739CF">
      <w:pPr>
        <w:spacing w:before="31"/>
        <w:ind w:left="138" w:right="2134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Is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subject</w:t>
      </w:r>
      <w:r w:rsidRPr="008910EF">
        <w:rPr>
          <w:rFonts w:eastAsia="Arial" w:cs="Arial"/>
          <w:b/>
          <w:bCs/>
          <w:spacing w:val="-8"/>
        </w:rPr>
        <w:t xml:space="preserve"> </w:t>
      </w:r>
      <w:r w:rsidRPr="008910EF">
        <w:rPr>
          <w:rFonts w:eastAsia="Arial" w:cs="Arial"/>
          <w:b/>
          <w:bCs/>
        </w:rPr>
        <w:t>of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proposal</w:t>
      </w:r>
      <w:r w:rsidRPr="008910EF">
        <w:rPr>
          <w:rFonts w:eastAsia="Arial" w:cs="Arial"/>
          <w:b/>
          <w:bCs/>
          <w:spacing w:val="-10"/>
        </w:rPr>
        <w:t xml:space="preserve"> </w:t>
      </w:r>
      <w:r w:rsidRPr="008910EF">
        <w:rPr>
          <w:rFonts w:eastAsia="Arial" w:cs="Arial"/>
          <w:b/>
          <w:bCs/>
          <w:spacing w:val="2"/>
        </w:rPr>
        <w:t>w</w:t>
      </w:r>
      <w:r w:rsidRPr="008910EF">
        <w:rPr>
          <w:rFonts w:eastAsia="Arial" w:cs="Arial"/>
          <w:b/>
          <w:bCs/>
        </w:rPr>
        <w:t>it</w:t>
      </w:r>
      <w:r w:rsidRPr="008910EF">
        <w:rPr>
          <w:rFonts w:eastAsia="Arial" w:cs="Arial"/>
          <w:b/>
          <w:bCs/>
          <w:spacing w:val="-1"/>
        </w:rPr>
        <w:t>h</w:t>
      </w:r>
      <w:r w:rsidRPr="008910EF">
        <w:rPr>
          <w:rFonts w:eastAsia="Arial" w:cs="Arial"/>
          <w:b/>
          <w:bCs/>
        </w:rPr>
        <w:t>in</w:t>
      </w:r>
      <w:r w:rsidRPr="008910EF">
        <w:rPr>
          <w:rFonts w:eastAsia="Arial" w:cs="Arial"/>
          <w:b/>
          <w:bCs/>
          <w:spacing w:val="-6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scope</w:t>
      </w:r>
      <w:r w:rsidRPr="008910EF">
        <w:rPr>
          <w:rFonts w:eastAsia="Arial" w:cs="Arial"/>
          <w:b/>
          <w:bCs/>
          <w:spacing w:val="-6"/>
        </w:rPr>
        <w:t xml:space="preserve"> </w:t>
      </w:r>
      <w:r w:rsidRPr="008910EF">
        <w:rPr>
          <w:rFonts w:eastAsia="Arial" w:cs="Arial"/>
          <w:b/>
          <w:bCs/>
        </w:rPr>
        <w:t>of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IMO's</w:t>
      </w:r>
      <w:r w:rsidRPr="008910EF">
        <w:rPr>
          <w:rFonts w:eastAsia="Arial" w:cs="Arial"/>
          <w:b/>
          <w:bCs/>
          <w:spacing w:val="-5"/>
        </w:rPr>
        <w:t xml:space="preserve"> </w:t>
      </w:r>
      <w:r w:rsidRPr="008910EF">
        <w:rPr>
          <w:rFonts w:eastAsia="Arial" w:cs="Arial"/>
          <w:b/>
          <w:bCs/>
        </w:rPr>
        <w:t>objectives?</w:t>
      </w:r>
    </w:p>
    <w:p w14:paraId="0FF2DD2E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tabs>
          <w:tab w:val="left" w:pos="980"/>
        </w:tabs>
        <w:spacing w:before="120" w:after="120"/>
        <w:ind w:left="493" w:right="91" w:hanging="357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38"/>
        </w:rPr>
        <w:t xml:space="preserve"> </w:t>
      </w:r>
      <w:r w:rsidRPr="008910EF">
        <w:rPr>
          <w:rFonts w:ascii="Arial" w:eastAsia="Arial" w:hAnsi="Arial" w:cs="Arial"/>
        </w:rPr>
        <w:t>proposal</w:t>
      </w:r>
      <w:r w:rsidRPr="008910EF">
        <w:rPr>
          <w:rFonts w:ascii="Arial" w:eastAsia="Arial" w:hAnsi="Arial" w:cs="Arial"/>
          <w:spacing w:val="34"/>
        </w:rPr>
        <w:t xml:space="preserve"> </w:t>
      </w:r>
      <w:r w:rsidRPr="008910EF">
        <w:rPr>
          <w:rFonts w:ascii="Arial" w:eastAsia="Arial" w:hAnsi="Arial" w:cs="Arial"/>
        </w:rPr>
        <w:t>is</w:t>
      </w:r>
      <w:r w:rsidRPr="008910EF">
        <w:rPr>
          <w:rFonts w:ascii="Arial" w:eastAsia="Arial" w:hAnsi="Arial" w:cs="Arial"/>
          <w:spacing w:val="41"/>
        </w:rPr>
        <w:t xml:space="preserve"> </w:t>
      </w:r>
      <w:r w:rsidRPr="008910EF">
        <w:rPr>
          <w:rFonts w:ascii="Arial" w:eastAsia="Arial" w:hAnsi="Arial" w:cs="Arial"/>
        </w:rPr>
        <w:t>within</w:t>
      </w:r>
      <w:r w:rsidRPr="008910EF">
        <w:rPr>
          <w:rFonts w:ascii="Arial" w:eastAsia="Arial" w:hAnsi="Arial" w:cs="Arial"/>
          <w:spacing w:val="37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39"/>
        </w:rPr>
        <w:t xml:space="preserve"> </w:t>
      </w:r>
      <w:r w:rsidRPr="008910EF">
        <w:rPr>
          <w:rFonts w:ascii="Arial" w:eastAsia="Arial" w:hAnsi="Arial" w:cs="Arial"/>
        </w:rPr>
        <w:t>scope</w:t>
      </w:r>
      <w:r w:rsidRPr="008910EF">
        <w:rPr>
          <w:rFonts w:ascii="Arial" w:eastAsia="Arial" w:hAnsi="Arial" w:cs="Arial"/>
          <w:spacing w:val="36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40"/>
        </w:rPr>
        <w:t xml:space="preserve"> </w:t>
      </w:r>
      <w:r w:rsidRPr="008910EF">
        <w:rPr>
          <w:rFonts w:ascii="Arial" w:eastAsia="Arial" w:hAnsi="Arial" w:cs="Arial"/>
        </w:rPr>
        <w:t>IMO's</w:t>
      </w:r>
      <w:r w:rsidRPr="008910EF">
        <w:rPr>
          <w:rFonts w:ascii="Arial" w:eastAsia="Arial" w:hAnsi="Arial" w:cs="Arial"/>
          <w:spacing w:val="36"/>
        </w:rPr>
        <w:t xml:space="preserve"> </w:t>
      </w:r>
      <w:r w:rsidRPr="008910EF">
        <w:rPr>
          <w:rFonts w:ascii="Arial" w:eastAsia="Arial" w:hAnsi="Arial" w:cs="Arial"/>
        </w:rPr>
        <w:t>objectives,</w:t>
      </w:r>
      <w:r w:rsidRPr="008910EF">
        <w:rPr>
          <w:rFonts w:ascii="Arial" w:eastAsia="Arial" w:hAnsi="Arial" w:cs="Arial"/>
          <w:spacing w:val="32"/>
        </w:rPr>
        <w:t xml:space="preserve"> </w:t>
      </w:r>
      <w:r w:rsidRPr="008910EF">
        <w:rPr>
          <w:rFonts w:ascii="Arial" w:eastAsia="Arial" w:hAnsi="Arial" w:cs="Arial"/>
        </w:rPr>
        <w:t>as</w:t>
      </w:r>
      <w:r w:rsidRPr="008910EF">
        <w:rPr>
          <w:rFonts w:ascii="Arial" w:eastAsia="Arial" w:hAnsi="Arial" w:cs="Arial"/>
          <w:spacing w:val="40"/>
        </w:rPr>
        <w:t xml:space="preserve"> </w:t>
      </w:r>
      <w:r w:rsidRPr="008910EF">
        <w:rPr>
          <w:rFonts w:ascii="Arial" w:eastAsia="Arial" w:hAnsi="Arial" w:cs="Arial"/>
        </w:rPr>
        <w:t>it</w:t>
      </w:r>
      <w:r w:rsidRPr="008910EF">
        <w:rPr>
          <w:rFonts w:ascii="Arial" w:eastAsia="Arial" w:hAnsi="Arial" w:cs="Arial"/>
          <w:spacing w:val="41"/>
        </w:rPr>
        <w:t xml:space="preserve"> </w:t>
      </w:r>
      <w:r w:rsidRPr="008910EF">
        <w:rPr>
          <w:rFonts w:ascii="Arial" w:eastAsia="Arial" w:hAnsi="Arial" w:cs="Arial"/>
        </w:rPr>
        <w:t>aims</w:t>
      </w:r>
      <w:r w:rsidRPr="008910EF">
        <w:rPr>
          <w:rFonts w:ascii="Arial" w:eastAsia="Arial" w:hAnsi="Arial" w:cs="Arial"/>
          <w:spacing w:val="38"/>
        </w:rPr>
        <w:t xml:space="preserve"> </w:t>
      </w:r>
      <w:r w:rsidRPr="008910EF">
        <w:rPr>
          <w:rFonts w:ascii="Arial" w:eastAsia="Arial" w:hAnsi="Arial" w:cs="Arial"/>
        </w:rPr>
        <w:t xml:space="preserve">to enhance the role of VTS as a mechanism to improve </w:t>
      </w:r>
      <w:r w:rsidRPr="008910EF">
        <w:rPr>
          <w:rFonts w:ascii="Arial" w:eastAsia="Arial" w:hAnsi="Arial" w:cs="Arial"/>
          <w:spacing w:val="1"/>
        </w:rPr>
        <w:t>the safety and efficiency of maritime traffic and the protection of the marine environment</w:t>
      </w:r>
      <w:r w:rsidRPr="008910EF">
        <w:rPr>
          <w:rFonts w:ascii="Arial" w:eastAsia="Arial" w:hAnsi="Arial" w:cs="Arial"/>
        </w:rPr>
        <w:t>.</w:t>
      </w:r>
    </w:p>
    <w:p w14:paraId="731BDC8A" w14:textId="77777777" w:rsidR="008739CF" w:rsidRPr="008910EF" w:rsidRDefault="008739CF" w:rsidP="008739CF">
      <w:pPr>
        <w:ind w:left="138" w:right="94"/>
        <w:rPr>
          <w:rFonts w:eastAsia="Arial" w:cs="Arial"/>
        </w:rPr>
      </w:pPr>
      <w:r w:rsidRPr="008910EF">
        <w:rPr>
          <w:rFonts w:eastAsia="Arial" w:cs="Arial"/>
          <w:b/>
          <w:bCs/>
        </w:rPr>
        <w:t>Is</w:t>
      </w:r>
      <w:r w:rsidRPr="008910EF">
        <w:rPr>
          <w:rFonts w:eastAsia="Arial" w:cs="Arial"/>
          <w:b/>
          <w:bCs/>
          <w:spacing w:val="29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28"/>
        </w:rPr>
        <w:t xml:space="preserve"> </w:t>
      </w:r>
      <w:r w:rsidRPr="008910EF">
        <w:rPr>
          <w:rFonts w:eastAsia="Arial" w:cs="Arial"/>
          <w:b/>
          <w:bCs/>
        </w:rPr>
        <w:t>proposed</w:t>
      </w:r>
      <w:r w:rsidRPr="008910EF">
        <w:rPr>
          <w:rFonts w:eastAsia="Arial" w:cs="Arial"/>
          <w:b/>
          <w:bCs/>
          <w:spacing w:val="21"/>
        </w:rPr>
        <w:t xml:space="preserve"> </w:t>
      </w:r>
      <w:r w:rsidRPr="008910EF">
        <w:rPr>
          <w:rFonts w:eastAsia="Arial" w:cs="Arial"/>
          <w:b/>
          <w:bCs/>
        </w:rPr>
        <w:t>item</w:t>
      </w:r>
      <w:r w:rsidRPr="008910EF">
        <w:rPr>
          <w:rFonts w:eastAsia="Arial" w:cs="Arial"/>
          <w:b/>
          <w:bCs/>
          <w:spacing w:val="27"/>
        </w:rPr>
        <w:t xml:space="preserve"> </w:t>
      </w:r>
      <w:r w:rsidRPr="008910EF">
        <w:rPr>
          <w:rFonts w:eastAsia="Arial" w:cs="Arial"/>
          <w:b/>
          <w:bCs/>
        </w:rPr>
        <w:t>related</w:t>
      </w:r>
      <w:r w:rsidRPr="008910EF">
        <w:rPr>
          <w:rFonts w:eastAsia="Arial" w:cs="Arial"/>
          <w:b/>
          <w:bCs/>
          <w:spacing w:val="24"/>
        </w:rPr>
        <w:t xml:space="preserve"> </w:t>
      </w:r>
      <w:r w:rsidRPr="008910EF">
        <w:rPr>
          <w:rFonts w:eastAsia="Arial" w:cs="Arial"/>
          <w:b/>
          <w:bCs/>
        </w:rPr>
        <w:t>to</w:t>
      </w:r>
      <w:r w:rsidRPr="008910EF">
        <w:rPr>
          <w:rFonts w:eastAsia="Arial" w:cs="Arial"/>
          <w:b/>
          <w:bCs/>
          <w:spacing w:val="29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28"/>
        </w:rPr>
        <w:t xml:space="preserve"> </w:t>
      </w:r>
      <w:r w:rsidRPr="008910EF">
        <w:rPr>
          <w:rFonts w:eastAsia="Arial" w:cs="Arial"/>
          <w:b/>
          <w:bCs/>
        </w:rPr>
        <w:t>scope</w:t>
      </w:r>
      <w:r w:rsidRPr="008910EF">
        <w:rPr>
          <w:rFonts w:eastAsia="Arial" w:cs="Arial"/>
          <w:b/>
          <w:bCs/>
          <w:spacing w:val="25"/>
        </w:rPr>
        <w:t xml:space="preserve"> </w:t>
      </w:r>
      <w:r w:rsidRPr="008910EF">
        <w:rPr>
          <w:rFonts w:eastAsia="Arial" w:cs="Arial"/>
          <w:b/>
          <w:bCs/>
        </w:rPr>
        <w:t>of</w:t>
      </w:r>
      <w:r w:rsidRPr="008910EF">
        <w:rPr>
          <w:rFonts w:eastAsia="Arial" w:cs="Arial"/>
          <w:b/>
          <w:bCs/>
          <w:spacing w:val="29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28"/>
        </w:rPr>
        <w:t xml:space="preserve"> </w:t>
      </w:r>
      <w:r w:rsidRPr="008910EF">
        <w:rPr>
          <w:rFonts w:eastAsia="Arial" w:cs="Arial"/>
          <w:b/>
          <w:bCs/>
        </w:rPr>
        <w:t>Strat</w:t>
      </w:r>
      <w:r w:rsidRPr="008910EF">
        <w:rPr>
          <w:rFonts w:eastAsia="Arial" w:cs="Arial"/>
          <w:b/>
          <w:bCs/>
          <w:spacing w:val="1"/>
        </w:rPr>
        <w:t>e</w:t>
      </w:r>
      <w:r w:rsidRPr="008910EF">
        <w:rPr>
          <w:rFonts w:eastAsia="Arial" w:cs="Arial"/>
          <w:b/>
          <w:bCs/>
        </w:rPr>
        <w:t>gic</w:t>
      </w:r>
      <w:r w:rsidRPr="008910EF">
        <w:rPr>
          <w:rFonts w:eastAsia="Arial" w:cs="Arial"/>
          <w:b/>
          <w:bCs/>
          <w:spacing w:val="22"/>
        </w:rPr>
        <w:t xml:space="preserve"> </w:t>
      </w:r>
      <w:r w:rsidRPr="008910EF">
        <w:rPr>
          <w:rFonts w:eastAsia="Arial" w:cs="Arial"/>
          <w:b/>
          <w:bCs/>
        </w:rPr>
        <w:t>Plan</w:t>
      </w:r>
      <w:r w:rsidRPr="008910EF">
        <w:rPr>
          <w:rFonts w:eastAsia="Arial" w:cs="Arial"/>
          <w:b/>
          <w:bCs/>
          <w:spacing w:val="27"/>
        </w:rPr>
        <w:t xml:space="preserve"> </w:t>
      </w:r>
      <w:r w:rsidRPr="008910EF">
        <w:rPr>
          <w:rFonts w:eastAsia="Arial" w:cs="Arial"/>
          <w:b/>
          <w:bCs/>
        </w:rPr>
        <w:t>for</w:t>
      </w:r>
      <w:r w:rsidRPr="008910EF">
        <w:rPr>
          <w:rFonts w:eastAsia="Arial" w:cs="Arial"/>
          <w:b/>
          <w:bCs/>
          <w:spacing w:val="28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28"/>
        </w:rPr>
        <w:t xml:space="preserve"> </w:t>
      </w:r>
      <w:r w:rsidRPr="008910EF">
        <w:rPr>
          <w:rFonts w:eastAsia="Arial" w:cs="Arial"/>
          <w:b/>
          <w:bCs/>
        </w:rPr>
        <w:t>Org</w:t>
      </w:r>
      <w:r w:rsidRPr="008910EF">
        <w:rPr>
          <w:rFonts w:eastAsia="Arial" w:cs="Arial"/>
          <w:b/>
          <w:bCs/>
          <w:spacing w:val="1"/>
        </w:rPr>
        <w:t>a</w:t>
      </w:r>
      <w:r w:rsidRPr="008910EF">
        <w:rPr>
          <w:rFonts w:eastAsia="Arial" w:cs="Arial"/>
          <w:b/>
          <w:bCs/>
        </w:rPr>
        <w:t>nization and</w:t>
      </w:r>
      <w:r w:rsidRPr="008910EF">
        <w:rPr>
          <w:rFonts w:eastAsia="Arial" w:cs="Arial"/>
          <w:b/>
          <w:bCs/>
          <w:spacing w:val="-4"/>
        </w:rPr>
        <w:t xml:space="preserve"> </w:t>
      </w:r>
      <w:r w:rsidRPr="008910EF">
        <w:rPr>
          <w:rFonts w:eastAsia="Arial" w:cs="Arial"/>
          <w:b/>
          <w:bCs/>
        </w:rPr>
        <w:t>fits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into</w:t>
      </w:r>
      <w:r w:rsidRPr="008910EF">
        <w:rPr>
          <w:rFonts w:eastAsia="Arial" w:cs="Arial"/>
          <w:b/>
          <w:bCs/>
          <w:spacing w:val="-4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High-level</w:t>
      </w:r>
      <w:r w:rsidRPr="008910EF">
        <w:rPr>
          <w:rFonts w:eastAsia="Arial" w:cs="Arial"/>
          <w:b/>
          <w:bCs/>
          <w:spacing w:val="-11"/>
        </w:rPr>
        <w:t xml:space="preserve"> </w:t>
      </w:r>
      <w:r w:rsidRPr="008910EF">
        <w:rPr>
          <w:rFonts w:eastAsia="Arial" w:cs="Arial"/>
          <w:b/>
          <w:bCs/>
        </w:rPr>
        <w:t>Action</w:t>
      </w:r>
      <w:r w:rsidRPr="008910EF">
        <w:rPr>
          <w:rFonts w:eastAsia="Arial" w:cs="Arial"/>
          <w:b/>
          <w:bCs/>
          <w:spacing w:val="-7"/>
        </w:rPr>
        <w:t xml:space="preserve"> </w:t>
      </w:r>
      <w:r w:rsidRPr="008910EF">
        <w:rPr>
          <w:rFonts w:eastAsia="Arial" w:cs="Arial"/>
          <w:b/>
          <w:bCs/>
        </w:rPr>
        <w:t>Plan?</w:t>
      </w:r>
    </w:p>
    <w:p w14:paraId="0EE88822" w14:textId="77777777" w:rsidR="008739CF" w:rsidRPr="003E52CE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96" w:hanging="357"/>
        <w:jc w:val="both"/>
        <w:rPr>
          <w:rFonts w:ascii="Arial" w:eastAsia="Arial" w:hAnsi="Arial" w:cs="Arial"/>
        </w:rPr>
      </w:pPr>
      <w:r w:rsidRPr="003E52CE">
        <w:rPr>
          <w:rFonts w:ascii="Arial" w:eastAsia="Arial" w:hAnsi="Arial" w:cs="Arial"/>
        </w:rPr>
        <w:t xml:space="preserve">The proposal is in </w:t>
      </w:r>
      <w:r w:rsidRPr="003E52CE">
        <w:rPr>
          <w:rFonts w:ascii="Arial" w:eastAsia="Arial" w:hAnsi="Arial" w:cs="Arial"/>
          <w:spacing w:val="-1"/>
        </w:rPr>
        <w:t>a</w:t>
      </w:r>
      <w:r w:rsidRPr="003E52CE">
        <w:rPr>
          <w:rFonts w:ascii="Arial" w:eastAsia="Arial" w:hAnsi="Arial" w:cs="Arial"/>
        </w:rPr>
        <w:t xml:space="preserve">ccordance with High-level Action </w:t>
      </w:r>
      <w:r>
        <w:rPr>
          <w:rFonts w:ascii="Arial" w:eastAsia="Arial" w:hAnsi="Arial" w:cs="Arial"/>
        </w:rPr>
        <w:t>5.2.4</w:t>
      </w:r>
    </w:p>
    <w:p w14:paraId="09BB2658" w14:textId="77777777" w:rsidR="008739CF" w:rsidRPr="008910EF" w:rsidRDefault="008739CF" w:rsidP="008739CF">
      <w:pPr>
        <w:ind w:left="138" w:right="5110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Do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adequate</w:t>
      </w:r>
      <w:r w:rsidRPr="008910EF">
        <w:rPr>
          <w:rFonts w:eastAsia="Arial" w:cs="Arial"/>
          <w:b/>
          <w:bCs/>
          <w:spacing w:val="-10"/>
        </w:rPr>
        <w:t xml:space="preserve"> </w:t>
      </w:r>
      <w:r w:rsidRPr="008910EF">
        <w:rPr>
          <w:rFonts w:eastAsia="Arial" w:cs="Arial"/>
          <w:b/>
          <w:bCs/>
        </w:rPr>
        <w:t>industry</w:t>
      </w:r>
      <w:r w:rsidRPr="008910EF">
        <w:rPr>
          <w:rFonts w:eastAsia="Arial" w:cs="Arial"/>
          <w:b/>
          <w:bCs/>
          <w:spacing w:val="-10"/>
        </w:rPr>
        <w:t xml:space="preserve"> </w:t>
      </w:r>
      <w:r w:rsidRPr="008910EF">
        <w:rPr>
          <w:rFonts w:eastAsia="Arial" w:cs="Arial"/>
          <w:b/>
          <w:bCs/>
        </w:rPr>
        <w:t>standards</w:t>
      </w:r>
      <w:r w:rsidRPr="008910EF">
        <w:rPr>
          <w:rFonts w:eastAsia="Arial" w:cs="Arial"/>
          <w:b/>
          <w:bCs/>
          <w:spacing w:val="-11"/>
        </w:rPr>
        <w:t xml:space="preserve"> </w:t>
      </w:r>
      <w:r w:rsidRPr="008910EF">
        <w:rPr>
          <w:rFonts w:eastAsia="Arial" w:cs="Arial"/>
          <w:b/>
          <w:bCs/>
        </w:rPr>
        <w:t>exist?</w:t>
      </w:r>
    </w:p>
    <w:p w14:paraId="6BBAB4F7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6861" w:hanging="357"/>
        <w:jc w:val="both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Not</w:t>
      </w:r>
      <w:r w:rsidRPr="008910EF">
        <w:rPr>
          <w:rFonts w:ascii="Arial" w:eastAsia="Arial" w:hAnsi="Arial" w:cs="Arial"/>
          <w:spacing w:val="-3"/>
        </w:rPr>
        <w:t xml:space="preserve"> </w:t>
      </w:r>
      <w:r w:rsidRPr="008910EF">
        <w:rPr>
          <w:rFonts w:ascii="Arial" w:eastAsia="Arial" w:hAnsi="Arial" w:cs="Arial"/>
        </w:rPr>
        <w:t>applica</w:t>
      </w:r>
      <w:r w:rsidRPr="008910EF">
        <w:rPr>
          <w:rFonts w:ascii="Arial" w:eastAsia="Arial" w:hAnsi="Arial" w:cs="Arial"/>
          <w:spacing w:val="-1"/>
        </w:rPr>
        <w:t>b</w:t>
      </w:r>
      <w:r w:rsidRPr="008910EF">
        <w:rPr>
          <w:rFonts w:ascii="Arial" w:eastAsia="Arial" w:hAnsi="Arial" w:cs="Arial"/>
        </w:rPr>
        <w:t>le.</w:t>
      </w:r>
    </w:p>
    <w:p w14:paraId="74BD4E01" w14:textId="77777777" w:rsidR="008739CF" w:rsidRPr="008910EF" w:rsidRDefault="008739CF" w:rsidP="008739CF">
      <w:pPr>
        <w:ind w:left="138" w:right="4572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Do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benefits</w:t>
      </w:r>
      <w:r w:rsidRPr="008910EF">
        <w:rPr>
          <w:rFonts w:eastAsia="Arial" w:cs="Arial"/>
          <w:b/>
          <w:bCs/>
          <w:spacing w:val="-8"/>
        </w:rPr>
        <w:t xml:space="preserve"> </w:t>
      </w:r>
      <w:r w:rsidRPr="008910EF">
        <w:rPr>
          <w:rFonts w:eastAsia="Arial" w:cs="Arial"/>
          <w:b/>
          <w:bCs/>
        </w:rPr>
        <w:t>justify</w:t>
      </w:r>
      <w:r w:rsidRPr="008910EF">
        <w:rPr>
          <w:rFonts w:eastAsia="Arial" w:cs="Arial"/>
          <w:b/>
          <w:bCs/>
          <w:spacing w:val="-7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proposed</w:t>
      </w:r>
      <w:r w:rsidRPr="008910EF">
        <w:rPr>
          <w:rFonts w:eastAsia="Arial" w:cs="Arial"/>
          <w:b/>
          <w:bCs/>
          <w:spacing w:val="-10"/>
        </w:rPr>
        <w:t xml:space="preserve"> </w:t>
      </w:r>
      <w:r w:rsidRPr="008910EF">
        <w:rPr>
          <w:rFonts w:eastAsia="Arial" w:cs="Arial"/>
          <w:b/>
          <w:bCs/>
        </w:rPr>
        <w:t>action?</w:t>
      </w:r>
    </w:p>
    <w:p w14:paraId="1D667A52" w14:textId="78C40DFF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tabs>
          <w:tab w:val="left" w:pos="980"/>
        </w:tabs>
        <w:spacing w:before="120" w:after="120"/>
        <w:ind w:left="493" w:right="96" w:hanging="357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In</w:t>
      </w:r>
      <w:r w:rsidRPr="008910EF">
        <w:rPr>
          <w:rFonts w:ascii="Arial" w:eastAsia="Arial" w:hAnsi="Arial" w:cs="Arial"/>
          <w:spacing w:val="6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5"/>
        </w:rPr>
        <w:t xml:space="preserve"> </w:t>
      </w:r>
      <w:r w:rsidRPr="008910EF">
        <w:rPr>
          <w:rFonts w:ascii="Arial" w:eastAsia="Arial" w:hAnsi="Arial" w:cs="Arial"/>
        </w:rPr>
        <w:t>view</w:t>
      </w:r>
      <w:r w:rsidRPr="008910EF">
        <w:rPr>
          <w:rFonts w:ascii="Arial" w:eastAsia="Arial" w:hAnsi="Arial" w:cs="Arial"/>
          <w:spacing w:val="5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6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5"/>
        </w:rPr>
        <w:t xml:space="preserve"> </w:t>
      </w:r>
      <w:r w:rsidRPr="008910EF">
        <w:rPr>
          <w:rFonts w:ascii="Arial" w:eastAsia="Arial" w:hAnsi="Arial" w:cs="Arial"/>
        </w:rPr>
        <w:t>co-sponsors</w:t>
      </w:r>
      <w:r w:rsidRPr="008910EF">
        <w:rPr>
          <w:rFonts w:ascii="Arial" w:eastAsia="Arial" w:hAnsi="Arial" w:cs="Arial"/>
          <w:spacing w:val="-4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6"/>
        </w:rPr>
        <w:t xml:space="preserve"> </w:t>
      </w:r>
      <w:r w:rsidRPr="008910EF">
        <w:rPr>
          <w:rFonts w:ascii="Arial" w:eastAsia="Arial" w:hAnsi="Arial" w:cs="Arial"/>
        </w:rPr>
        <w:t>this</w:t>
      </w:r>
      <w:r w:rsidRPr="008910EF">
        <w:rPr>
          <w:rFonts w:ascii="Arial" w:eastAsia="Arial" w:hAnsi="Arial" w:cs="Arial"/>
          <w:spacing w:val="5"/>
        </w:rPr>
        <w:t xml:space="preserve"> </w:t>
      </w:r>
      <w:r w:rsidRPr="008910EF">
        <w:rPr>
          <w:rFonts w:ascii="Arial" w:eastAsia="Arial" w:hAnsi="Arial" w:cs="Arial"/>
        </w:rPr>
        <w:t>proposal,</w:t>
      </w:r>
      <w:r w:rsidRPr="008910EF">
        <w:rPr>
          <w:rFonts w:ascii="Arial" w:eastAsia="Arial" w:hAnsi="Arial" w:cs="Arial"/>
          <w:spacing w:val="-1"/>
        </w:rPr>
        <w:t xml:space="preserve"> t</w:t>
      </w:r>
      <w:r w:rsidRPr="008910EF">
        <w:rPr>
          <w:rFonts w:ascii="Arial" w:eastAsia="Arial" w:hAnsi="Arial" w:cs="Arial"/>
        </w:rPr>
        <w:t>he</w:t>
      </w:r>
      <w:r w:rsidRPr="008910EF">
        <w:rPr>
          <w:rFonts w:ascii="Arial" w:eastAsia="Arial" w:hAnsi="Arial" w:cs="Arial"/>
          <w:spacing w:val="5"/>
        </w:rPr>
        <w:t xml:space="preserve"> </w:t>
      </w:r>
      <w:r w:rsidRPr="008910EF">
        <w:rPr>
          <w:rFonts w:ascii="Arial" w:eastAsia="Arial" w:hAnsi="Arial" w:cs="Arial"/>
        </w:rPr>
        <w:t>benefit</w:t>
      </w:r>
      <w:r w:rsidRPr="008910EF">
        <w:rPr>
          <w:rFonts w:ascii="Arial" w:eastAsia="Arial" w:hAnsi="Arial" w:cs="Arial"/>
          <w:spacing w:val="1"/>
        </w:rPr>
        <w:t xml:space="preserve"> </w:t>
      </w:r>
      <w:r w:rsidRPr="008910EF">
        <w:rPr>
          <w:rFonts w:ascii="Arial" w:eastAsia="Arial" w:hAnsi="Arial" w:cs="Arial"/>
        </w:rPr>
        <w:t>described</w:t>
      </w:r>
      <w:r w:rsidRPr="008910EF">
        <w:rPr>
          <w:rFonts w:ascii="Arial" w:eastAsia="Arial" w:hAnsi="Arial" w:cs="Arial"/>
          <w:spacing w:val="-2"/>
        </w:rPr>
        <w:t xml:space="preserve"> </w:t>
      </w:r>
      <w:r w:rsidRPr="008910EF">
        <w:rPr>
          <w:rFonts w:ascii="Arial" w:eastAsia="Arial" w:hAnsi="Arial" w:cs="Arial"/>
        </w:rPr>
        <w:t>in</w:t>
      </w:r>
      <w:r w:rsidRPr="008910EF">
        <w:rPr>
          <w:rFonts w:ascii="Arial" w:eastAsia="Arial" w:hAnsi="Arial" w:cs="Arial"/>
          <w:spacing w:val="4"/>
        </w:rPr>
        <w:t xml:space="preserve"> </w:t>
      </w:r>
      <w:r w:rsidRPr="008910EF">
        <w:rPr>
          <w:rFonts w:ascii="Arial" w:eastAsia="Arial" w:hAnsi="Arial" w:cs="Arial"/>
        </w:rPr>
        <w:t>paragraph</w:t>
      </w:r>
      <w:r w:rsidR="00BE0CB2">
        <w:rPr>
          <w:rFonts w:ascii="Arial" w:eastAsia="Arial" w:hAnsi="Arial" w:cs="Arial"/>
        </w:rPr>
        <w:t>s 12 and 13</w:t>
      </w:r>
      <w:r w:rsidRPr="008910EF">
        <w:rPr>
          <w:rFonts w:ascii="Arial" w:eastAsia="Arial" w:hAnsi="Arial" w:cs="Arial"/>
        </w:rPr>
        <w:t xml:space="preserve"> </w:t>
      </w:r>
      <w:r w:rsidRPr="008910EF">
        <w:rPr>
          <w:rFonts w:ascii="Arial" w:eastAsia="Arial" w:hAnsi="Arial" w:cs="Arial"/>
        </w:rPr>
        <w:lastRenderedPageBreak/>
        <w:t>justifi</w:t>
      </w:r>
      <w:r w:rsidRPr="008910EF">
        <w:rPr>
          <w:rFonts w:ascii="Arial" w:eastAsia="Arial" w:hAnsi="Arial" w:cs="Arial"/>
          <w:spacing w:val="-1"/>
        </w:rPr>
        <w:t>e</w:t>
      </w:r>
      <w:r w:rsidRPr="008910EF">
        <w:rPr>
          <w:rFonts w:ascii="Arial" w:eastAsia="Arial" w:hAnsi="Arial" w:cs="Arial"/>
        </w:rPr>
        <w:t>s</w:t>
      </w:r>
      <w:r w:rsidRPr="008910EF">
        <w:rPr>
          <w:rFonts w:ascii="Arial" w:eastAsia="Arial" w:hAnsi="Arial" w:cs="Arial"/>
          <w:spacing w:val="-7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-4"/>
        </w:rPr>
        <w:t xml:space="preserve"> </w:t>
      </w:r>
      <w:r w:rsidRPr="008910EF">
        <w:rPr>
          <w:rFonts w:ascii="Arial" w:eastAsia="Arial" w:hAnsi="Arial" w:cs="Arial"/>
        </w:rPr>
        <w:t>proposed</w:t>
      </w:r>
      <w:r w:rsidRPr="008910EF">
        <w:rPr>
          <w:rFonts w:ascii="Arial" w:eastAsia="Arial" w:hAnsi="Arial" w:cs="Arial"/>
          <w:spacing w:val="-9"/>
        </w:rPr>
        <w:t xml:space="preserve"> </w:t>
      </w:r>
      <w:r w:rsidRPr="008910EF">
        <w:rPr>
          <w:rFonts w:ascii="Arial" w:eastAsia="Arial" w:hAnsi="Arial" w:cs="Arial"/>
        </w:rPr>
        <w:t>action.</w:t>
      </w:r>
    </w:p>
    <w:p w14:paraId="7F6F5C4C" w14:textId="77777777" w:rsidR="008739CF" w:rsidRPr="008910EF" w:rsidRDefault="008739CF" w:rsidP="008739CF">
      <w:pPr>
        <w:ind w:left="138" w:right="1831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Committee</w:t>
      </w:r>
      <w:r w:rsidRPr="008910EF">
        <w:rPr>
          <w:rFonts w:eastAsia="Arial" w:cs="Arial"/>
          <w:b/>
          <w:bCs/>
          <w:spacing w:val="-11"/>
        </w:rPr>
        <w:t xml:space="preserve"> </w:t>
      </w:r>
      <w:r w:rsidRPr="008910EF">
        <w:rPr>
          <w:rFonts w:eastAsia="Arial" w:cs="Arial"/>
          <w:b/>
          <w:bCs/>
        </w:rPr>
        <w:t>and/or</w:t>
      </w:r>
      <w:r w:rsidRPr="008910EF">
        <w:rPr>
          <w:rFonts w:eastAsia="Arial" w:cs="Arial"/>
          <w:b/>
          <w:bCs/>
          <w:spacing w:val="-7"/>
        </w:rPr>
        <w:t xml:space="preserve"> </w:t>
      </w:r>
      <w:r w:rsidRPr="008910EF">
        <w:rPr>
          <w:rFonts w:eastAsia="Arial" w:cs="Arial"/>
          <w:b/>
          <w:bCs/>
        </w:rPr>
        <w:t>subsidiary</w:t>
      </w:r>
      <w:r w:rsidRPr="008910EF">
        <w:rPr>
          <w:rFonts w:eastAsia="Arial" w:cs="Arial"/>
          <w:b/>
          <w:bCs/>
          <w:spacing w:val="-13"/>
        </w:rPr>
        <w:t xml:space="preserve"> </w:t>
      </w:r>
      <w:proofErr w:type="gramStart"/>
      <w:r w:rsidRPr="008910EF">
        <w:rPr>
          <w:rFonts w:eastAsia="Arial" w:cs="Arial"/>
          <w:b/>
          <w:bCs/>
        </w:rPr>
        <w:t>bo</w:t>
      </w:r>
      <w:r w:rsidRPr="008910EF">
        <w:rPr>
          <w:rFonts w:eastAsia="Arial" w:cs="Arial"/>
          <w:b/>
          <w:bCs/>
          <w:spacing w:val="1"/>
        </w:rPr>
        <w:t>d</w:t>
      </w:r>
      <w:r w:rsidRPr="008910EF">
        <w:rPr>
          <w:rFonts w:eastAsia="Arial" w:cs="Arial"/>
          <w:b/>
          <w:bCs/>
          <w:spacing w:val="-1"/>
        </w:rPr>
        <w:t>y</w:t>
      </w:r>
      <w:r w:rsidRPr="008910EF">
        <w:rPr>
          <w:rFonts w:eastAsia="Arial" w:cs="Arial"/>
          <w:b/>
          <w:bCs/>
        </w:rPr>
        <w:t>(</w:t>
      </w:r>
      <w:proofErr w:type="spellStart"/>
      <w:proofErr w:type="gramEnd"/>
      <w:r w:rsidRPr="008910EF">
        <w:rPr>
          <w:rFonts w:eastAsia="Arial" w:cs="Arial"/>
          <w:b/>
          <w:bCs/>
        </w:rPr>
        <w:t>ies</w:t>
      </w:r>
      <w:proofErr w:type="spellEnd"/>
      <w:r w:rsidRPr="008910EF">
        <w:rPr>
          <w:rFonts w:eastAsia="Arial" w:cs="Arial"/>
          <w:b/>
          <w:bCs/>
        </w:rPr>
        <w:t>)</w:t>
      </w:r>
      <w:r w:rsidRPr="008910EF">
        <w:rPr>
          <w:rFonts w:eastAsia="Arial" w:cs="Arial"/>
          <w:b/>
          <w:bCs/>
          <w:spacing w:val="-10"/>
        </w:rPr>
        <w:t xml:space="preserve"> </w:t>
      </w:r>
      <w:r w:rsidRPr="008910EF">
        <w:rPr>
          <w:rFonts w:eastAsia="Arial" w:cs="Arial"/>
          <w:b/>
          <w:bCs/>
        </w:rPr>
        <w:t>ess</w:t>
      </w:r>
      <w:r w:rsidRPr="008910EF">
        <w:rPr>
          <w:rFonts w:eastAsia="Arial" w:cs="Arial"/>
          <w:b/>
          <w:bCs/>
          <w:spacing w:val="1"/>
        </w:rPr>
        <w:t>e</w:t>
      </w:r>
      <w:r w:rsidRPr="008910EF">
        <w:rPr>
          <w:rFonts w:eastAsia="Arial" w:cs="Arial"/>
          <w:b/>
          <w:bCs/>
        </w:rPr>
        <w:t>ntial</w:t>
      </w:r>
      <w:r w:rsidRPr="008910EF">
        <w:rPr>
          <w:rFonts w:eastAsia="Arial" w:cs="Arial"/>
          <w:b/>
          <w:bCs/>
          <w:spacing w:val="-9"/>
        </w:rPr>
        <w:t xml:space="preserve"> </w:t>
      </w:r>
      <w:r w:rsidRPr="008910EF">
        <w:rPr>
          <w:rFonts w:eastAsia="Arial" w:cs="Arial"/>
          <w:b/>
          <w:bCs/>
        </w:rPr>
        <w:t>to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complete</w:t>
      </w:r>
      <w:r w:rsidRPr="008910EF">
        <w:rPr>
          <w:rFonts w:eastAsia="Arial" w:cs="Arial"/>
          <w:b/>
          <w:bCs/>
          <w:spacing w:val="-10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  <w:spacing w:val="2"/>
        </w:rPr>
        <w:t>w</w:t>
      </w:r>
      <w:r w:rsidRPr="008910EF">
        <w:rPr>
          <w:rFonts w:eastAsia="Arial" w:cs="Arial"/>
          <w:b/>
          <w:bCs/>
        </w:rPr>
        <w:t>ork</w:t>
      </w:r>
    </w:p>
    <w:p w14:paraId="6E34DEDF" w14:textId="77777777" w:rsidR="008739CF" w:rsidRPr="008910EF" w:rsidRDefault="008739CF" w:rsidP="008739CF">
      <w:pPr>
        <w:spacing w:before="11" w:line="240" w:lineRule="exact"/>
        <w:rPr>
          <w:rFonts w:cs="Arial"/>
        </w:rPr>
      </w:pPr>
    </w:p>
    <w:p w14:paraId="7D56F63D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ind w:right="3147"/>
        <w:contextualSpacing/>
        <w:jc w:val="both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Responsible</w:t>
      </w:r>
      <w:r w:rsidRPr="008910EF">
        <w:rPr>
          <w:rFonts w:ascii="Arial" w:eastAsia="Arial" w:hAnsi="Arial" w:cs="Arial"/>
          <w:spacing w:val="-13"/>
        </w:rPr>
        <w:t xml:space="preserve"> </w:t>
      </w:r>
      <w:r w:rsidRPr="008910EF">
        <w:rPr>
          <w:rFonts w:ascii="Arial" w:eastAsia="Arial" w:hAnsi="Arial" w:cs="Arial"/>
        </w:rPr>
        <w:t>Committee:</w:t>
      </w:r>
      <w:r w:rsidRPr="008910EF">
        <w:rPr>
          <w:rFonts w:ascii="Arial" w:eastAsia="Arial" w:hAnsi="Arial" w:cs="Arial"/>
          <w:spacing w:val="-11"/>
        </w:rPr>
        <w:t xml:space="preserve"> </w:t>
      </w:r>
      <w:r w:rsidRPr="008910EF">
        <w:rPr>
          <w:rFonts w:ascii="Arial" w:eastAsia="Arial" w:hAnsi="Arial" w:cs="Arial"/>
        </w:rPr>
        <w:t>Maritime</w:t>
      </w:r>
      <w:r w:rsidRPr="008910EF">
        <w:rPr>
          <w:rFonts w:ascii="Arial" w:eastAsia="Arial" w:hAnsi="Arial" w:cs="Arial"/>
          <w:spacing w:val="-8"/>
        </w:rPr>
        <w:t xml:space="preserve"> </w:t>
      </w:r>
      <w:r w:rsidRPr="008910EF">
        <w:rPr>
          <w:rFonts w:ascii="Arial" w:eastAsia="Arial" w:hAnsi="Arial" w:cs="Arial"/>
        </w:rPr>
        <w:t>Safety</w:t>
      </w:r>
      <w:r w:rsidRPr="008910EF">
        <w:rPr>
          <w:rFonts w:ascii="Arial" w:eastAsia="Arial" w:hAnsi="Arial" w:cs="Arial"/>
          <w:spacing w:val="-6"/>
        </w:rPr>
        <w:t xml:space="preserve"> </w:t>
      </w:r>
      <w:r w:rsidRPr="008910EF">
        <w:rPr>
          <w:rFonts w:ascii="Arial" w:eastAsia="Arial" w:hAnsi="Arial" w:cs="Arial"/>
        </w:rPr>
        <w:t>Committee.</w:t>
      </w:r>
    </w:p>
    <w:p w14:paraId="0C316B4A" w14:textId="77777777" w:rsidR="008739CF" w:rsidRPr="008910EF" w:rsidRDefault="008739CF" w:rsidP="008739CF">
      <w:pPr>
        <w:pStyle w:val="ListParagraph"/>
        <w:ind w:left="498" w:right="4"/>
        <w:jc w:val="both"/>
        <w:rPr>
          <w:rFonts w:ascii="Arial" w:eastAsia="Arial" w:hAnsi="Arial" w:cs="Arial"/>
        </w:rPr>
      </w:pPr>
    </w:p>
    <w:p w14:paraId="5EEDA35D" w14:textId="77777777" w:rsidR="008739CF" w:rsidRPr="00252975" w:rsidRDefault="008739CF" w:rsidP="008739CF">
      <w:pPr>
        <w:pStyle w:val="ListParagraph"/>
        <w:widowControl w:val="0"/>
        <w:numPr>
          <w:ilvl w:val="0"/>
          <w:numId w:val="27"/>
        </w:numPr>
        <w:ind w:right="4"/>
        <w:contextualSpacing/>
        <w:rPr>
          <w:rFonts w:ascii="Arial" w:eastAsia="Arial" w:hAnsi="Arial" w:cs="Arial"/>
          <w:highlight w:val="yellow"/>
        </w:rPr>
      </w:pPr>
      <w:r w:rsidRPr="00252975">
        <w:rPr>
          <w:rFonts w:ascii="Arial" w:eastAsia="Arial" w:hAnsi="Arial" w:cs="Arial"/>
          <w:highlight w:val="yellow"/>
        </w:rPr>
        <w:t>Lead</w:t>
      </w:r>
      <w:r w:rsidRPr="00252975">
        <w:rPr>
          <w:rFonts w:ascii="Arial" w:eastAsia="Arial" w:hAnsi="Arial" w:cs="Arial"/>
          <w:spacing w:val="-5"/>
          <w:highlight w:val="yellow"/>
        </w:rPr>
        <w:t xml:space="preserve"> </w:t>
      </w:r>
      <w:r w:rsidRPr="00252975">
        <w:rPr>
          <w:rFonts w:ascii="Arial" w:eastAsia="Arial" w:hAnsi="Arial" w:cs="Arial"/>
          <w:highlight w:val="yellow"/>
        </w:rPr>
        <w:t>Sub-Committee:</w:t>
      </w:r>
      <w:r w:rsidRPr="00252975">
        <w:rPr>
          <w:rFonts w:ascii="Arial" w:eastAsia="Arial" w:hAnsi="Arial" w:cs="Arial"/>
          <w:spacing w:val="-16"/>
          <w:highlight w:val="yellow"/>
        </w:rPr>
        <w:t xml:space="preserve"> XXXXXXX</w:t>
      </w:r>
      <w:r w:rsidRPr="00252975">
        <w:rPr>
          <w:rFonts w:ascii="Arial" w:eastAsia="Arial" w:hAnsi="Arial" w:cs="Arial"/>
          <w:highlight w:val="yellow"/>
        </w:rPr>
        <w:t>.</w:t>
      </w:r>
    </w:p>
    <w:p w14:paraId="5DA10A70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3147" w:hanging="357"/>
        <w:jc w:val="both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Supporting</w:t>
      </w:r>
      <w:r w:rsidRPr="008910EF">
        <w:rPr>
          <w:rFonts w:ascii="Arial" w:eastAsia="Arial" w:hAnsi="Arial" w:cs="Arial"/>
          <w:spacing w:val="-11"/>
        </w:rPr>
        <w:t xml:space="preserve"> </w:t>
      </w:r>
      <w:r w:rsidRPr="008910EF">
        <w:rPr>
          <w:rFonts w:ascii="Arial" w:eastAsia="Arial" w:hAnsi="Arial" w:cs="Arial"/>
        </w:rPr>
        <w:t>Committees</w:t>
      </w:r>
      <w:r w:rsidRPr="008910EF">
        <w:rPr>
          <w:rFonts w:ascii="Arial" w:eastAsia="Arial" w:hAnsi="Arial" w:cs="Arial"/>
          <w:spacing w:val="-12"/>
        </w:rPr>
        <w:t xml:space="preserve"> </w:t>
      </w:r>
      <w:r w:rsidRPr="008910EF">
        <w:rPr>
          <w:rFonts w:ascii="Arial" w:eastAsia="Arial" w:hAnsi="Arial" w:cs="Arial"/>
        </w:rPr>
        <w:t>and</w:t>
      </w:r>
      <w:r w:rsidRPr="008910EF">
        <w:rPr>
          <w:rFonts w:ascii="Arial" w:eastAsia="Arial" w:hAnsi="Arial" w:cs="Arial"/>
          <w:spacing w:val="-4"/>
        </w:rPr>
        <w:t xml:space="preserve"> </w:t>
      </w:r>
      <w:r w:rsidRPr="008910EF">
        <w:rPr>
          <w:rFonts w:ascii="Arial" w:eastAsia="Arial" w:hAnsi="Arial" w:cs="Arial"/>
        </w:rPr>
        <w:t>Sub-Committee(s):</w:t>
      </w:r>
      <w:r w:rsidRPr="008910EF">
        <w:rPr>
          <w:rFonts w:ascii="Arial" w:eastAsia="Arial" w:hAnsi="Arial" w:cs="Arial"/>
          <w:spacing w:val="-17"/>
        </w:rPr>
        <w:t xml:space="preserve"> </w:t>
      </w:r>
      <w:r w:rsidRPr="008910EF">
        <w:rPr>
          <w:rFonts w:ascii="Arial" w:eastAsia="Arial" w:hAnsi="Arial" w:cs="Arial"/>
        </w:rPr>
        <w:t>none.</w:t>
      </w:r>
    </w:p>
    <w:p w14:paraId="061A5ADC" w14:textId="77777777" w:rsidR="008739CF" w:rsidRPr="008910EF" w:rsidRDefault="008739CF" w:rsidP="008739CF">
      <w:pPr>
        <w:ind w:left="138" w:right="2150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Estimation</w:t>
      </w:r>
      <w:r w:rsidRPr="008910EF">
        <w:rPr>
          <w:rFonts w:eastAsia="Arial" w:cs="Arial"/>
          <w:b/>
          <w:bCs/>
          <w:spacing w:val="-11"/>
        </w:rPr>
        <w:t xml:space="preserve"> </w:t>
      </w:r>
      <w:r w:rsidRPr="008910EF">
        <w:rPr>
          <w:rFonts w:eastAsia="Arial" w:cs="Arial"/>
          <w:b/>
          <w:bCs/>
        </w:rPr>
        <w:t>of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number</w:t>
      </w:r>
      <w:r w:rsidRPr="008910EF">
        <w:rPr>
          <w:rFonts w:eastAsia="Arial" w:cs="Arial"/>
          <w:b/>
          <w:bCs/>
          <w:spacing w:val="-8"/>
        </w:rPr>
        <w:t xml:space="preserve"> </w:t>
      </w:r>
      <w:r w:rsidRPr="008910EF">
        <w:rPr>
          <w:rFonts w:eastAsia="Arial" w:cs="Arial"/>
          <w:b/>
          <w:bCs/>
        </w:rPr>
        <w:t>of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sessions</w:t>
      </w:r>
      <w:r w:rsidRPr="008910EF">
        <w:rPr>
          <w:rFonts w:eastAsia="Arial" w:cs="Arial"/>
          <w:b/>
          <w:bCs/>
          <w:spacing w:val="-9"/>
        </w:rPr>
        <w:t xml:space="preserve"> </w:t>
      </w:r>
      <w:r w:rsidRPr="008910EF">
        <w:rPr>
          <w:rFonts w:eastAsia="Arial" w:cs="Arial"/>
          <w:b/>
          <w:bCs/>
        </w:rPr>
        <w:t>needed</w:t>
      </w:r>
      <w:r w:rsidRPr="008910EF">
        <w:rPr>
          <w:rFonts w:eastAsia="Arial" w:cs="Arial"/>
          <w:b/>
          <w:bCs/>
          <w:spacing w:val="-8"/>
        </w:rPr>
        <w:t xml:space="preserve"> </w:t>
      </w:r>
      <w:r w:rsidRPr="008910EF">
        <w:rPr>
          <w:rFonts w:eastAsia="Arial" w:cs="Arial"/>
          <w:b/>
          <w:bCs/>
        </w:rPr>
        <w:t>to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complete</w:t>
      </w:r>
      <w:r w:rsidRPr="008910EF">
        <w:rPr>
          <w:rFonts w:eastAsia="Arial" w:cs="Arial"/>
          <w:b/>
          <w:bCs/>
          <w:spacing w:val="-10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4"/>
        </w:rPr>
        <w:t xml:space="preserve"> </w:t>
      </w:r>
      <w:r w:rsidRPr="008910EF">
        <w:rPr>
          <w:rFonts w:eastAsia="Arial" w:cs="Arial"/>
          <w:b/>
          <w:bCs/>
          <w:spacing w:val="2"/>
        </w:rPr>
        <w:t>w</w:t>
      </w:r>
      <w:r w:rsidRPr="008910EF">
        <w:rPr>
          <w:rFonts w:eastAsia="Arial" w:cs="Arial"/>
          <w:b/>
          <w:bCs/>
        </w:rPr>
        <w:t>ork</w:t>
      </w:r>
    </w:p>
    <w:p w14:paraId="3C1C5A2D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left="493" w:right="5823" w:hanging="357"/>
        <w:jc w:val="both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Number</w:t>
      </w:r>
      <w:r w:rsidRPr="008910EF">
        <w:rPr>
          <w:rFonts w:ascii="Arial" w:eastAsia="Arial" w:hAnsi="Arial" w:cs="Arial"/>
          <w:spacing w:val="-8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-2"/>
        </w:rPr>
        <w:t xml:space="preserve"> </w:t>
      </w:r>
      <w:r w:rsidRPr="008910EF">
        <w:rPr>
          <w:rFonts w:ascii="Arial" w:eastAsia="Arial" w:hAnsi="Arial" w:cs="Arial"/>
        </w:rPr>
        <w:t>sessions:</w:t>
      </w:r>
      <w:r w:rsidRPr="008910EF">
        <w:rPr>
          <w:rFonts w:ascii="Arial" w:eastAsia="Arial" w:hAnsi="Arial" w:cs="Arial"/>
          <w:spacing w:val="-10"/>
        </w:rPr>
        <w:t xml:space="preserve"> </w:t>
      </w:r>
      <w:r w:rsidRPr="008910EF">
        <w:rPr>
          <w:rFonts w:ascii="Arial" w:eastAsia="Arial" w:hAnsi="Arial" w:cs="Arial"/>
          <w:highlight w:val="yellow"/>
        </w:rPr>
        <w:t>X.</w:t>
      </w:r>
    </w:p>
    <w:p w14:paraId="26BC494A" w14:textId="77777777" w:rsidR="008739CF" w:rsidRPr="008910EF" w:rsidRDefault="008739CF" w:rsidP="008739CF">
      <w:pPr>
        <w:pStyle w:val="ListParagraph"/>
        <w:widowControl w:val="0"/>
        <w:numPr>
          <w:ilvl w:val="0"/>
          <w:numId w:val="27"/>
        </w:numPr>
        <w:spacing w:before="120" w:after="120"/>
        <w:ind w:right="94"/>
        <w:jc w:val="both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Preferred</w:t>
      </w:r>
      <w:r w:rsidRPr="008910EF">
        <w:rPr>
          <w:rFonts w:ascii="Arial" w:eastAsia="Arial" w:hAnsi="Arial" w:cs="Arial"/>
          <w:spacing w:val="10"/>
        </w:rPr>
        <w:t xml:space="preserve"> </w:t>
      </w:r>
      <w:r w:rsidRPr="008910EF">
        <w:rPr>
          <w:rFonts w:ascii="Arial" w:eastAsia="Arial" w:hAnsi="Arial" w:cs="Arial"/>
        </w:rPr>
        <w:t>start</w:t>
      </w:r>
      <w:r w:rsidRPr="008910EF">
        <w:rPr>
          <w:rFonts w:ascii="Arial" w:eastAsia="Arial" w:hAnsi="Arial" w:cs="Arial"/>
          <w:spacing w:val="15"/>
        </w:rPr>
        <w:t xml:space="preserve"> </w:t>
      </w:r>
      <w:r w:rsidRPr="008910EF">
        <w:rPr>
          <w:rFonts w:ascii="Arial" w:eastAsia="Arial" w:hAnsi="Arial" w:cs="Arial"/>
        </w:rPr>
        <w:t>session:</w:t>
      </w:r>
      <w:r w:rsidRPr="008910EF">
        <w:rPr>
          <w:rFonts w:ascii="Arial" w:eastAsia="Arial" w:hAnsi="Arial" w:cs="Arial"/>
          <w:spacing w:val="10"/>
        </w:rPr>
        <w:t xml:space="preserve"> </w:t>
      </w:r>
      <w:r w:rsidRPr="008910EF">
        <w:rPr>
          <w:rFonts w:ascii="Arial" w:eastAsia="Arial" w:hAnsi="Arial" w:cs="Arial"/>
          <w:highlight w:val="yellow"/>
        </w:rPr>
        <w:t>XXX</w:t>
      </w:r>
      <w:r w:rsidRPr="008910EF">
        <w:rPr>
          <w:rFonts w:ascii="Arial" w:eastAsia="Arial" w:hAnsi="Arial" w:cs="Arial"/>
          <w:spacing w:val="10"/>
        </w:rPr>
        <w:t xml:space="preserve"> </w:t>
      </w:r>
      <w:r w:rsidRPr="008910EF">
        <w:rPr>
          <w:rFonts w:ascii="Arial" w:eastAsia="Arial" w:hAnsi="Arial" w:cs="Arial"/>
        </w:rPr>
        <w:t>session</w:t>
      </w:r>
      <w:r w:rsidRPr="008910EF">
        <w:rPr>
          <w:rFonts w:ascii="Arial" w:eastAsia="Arial" w:hAnsi="Arial" w:cs="Arial"/>
          <w:spacing w:val="12"/>
        </w:rPr>
        <w:t xml:space="preserve"> </w:t>
      </w:r>
      <w:r w:rsidRPr="008910EF">
        <w:rPr>
          <w:rFonts w:ascii="Arial" w:eastAsia="Arial" w:hAnsi="Arial" w:cs="Arial"/>
        </w:rPr>
        <w:t>of</w:t>
      </w:r>
      <w:r w:rsidRPr="008910EF">
        <w:rPr>
          <w:rFonts w:ascii="Arial" w:eastAsia="Arial" w:hAnsi="Arial" w:cs="Arial"/>
          <w:spacing w:val="17"/>
        </w:rPr>
        <w:t xml:space="preserve"> </w:t>
      </w:r>
      <w:r w:rsidRPr="008910EF">
        <w:rPr>
          <w:rFonts w:ascii="Arial" w:eastAsia="Arial" w:hAnsi="Arial" w:cs="Arial"/>
          <w:spacing w:val="-1"/>
        </w:rPr>
        <w:t>t</w:t>
      </w:r>
      <w:r w:rsidRPr="008910EF">
        <w:rPr>
          <w:rFonts w:ascii="Arial" w:eastAsia="Arial" w:hAnsi="Arial" w:cs="Arial"/>
        </w:rPr>
        <w:t>he</w:t>
      </w:r>
      <w:r w:rsidRPr="008910EF">
        <w:rPr>
          <w:rFonts w:ascii="Arial" w:eastAsia="Arial" w:hAnsi="Arial" w:cs="Arial"/>
          <w:spacing w:val="16"/>
        </w:rPr>
        <w:t xml:space="preserve"> </w:t>
      </w:r>
      <w:r w:rsidRPr="008910EF">
        <w:rPr>
          <w:rFonts w:ascii="Arial" w:eastAsia="Arial" w:hAnsi="Arial" w:cs="Arial"/>
          <w:highlight w:val="yellow"/>
        </w:rPr>
        <w:t>YYY</w:t>
      </w:r>
      <w:r w:rsidRPr="008910EF">
        <w:rPr>
          <w:rFonts w:ascii="Arial" w:eastAsia="Arial" w:hAnsi="Arial" w:cs="Arial"/>
          <w:spacing w:val="4"/>
        </w:rPr>
        <w:t xml:space="preserve"> </w:t>
      </w:r>
      <w:r w:rsidRPr="008910EF">
        <w:rPr>
          <w:rFonts w:ascii="Arial" w:eastAsia="Arial" w:hAnsi="Arial" w:cs="Arial"/>
        </w:rPr>
        <w:t>on</w:t>
      </w:r>
      <w:r w:rsidRPr="008910EF">
        <w:rPr>
          <w:rFonts w:ascii="Arial" w:eastAsia="Arial" w:hAnsi="Arial" w:cs="Arial"/>
          <w:spacing w:val="20"/>
        </w:rPr>
        <w:t xml:space="preserve"> </w:t>
      </w:r>
      <w:r w:rsidRPr="008910EF">
        <w:rPr>
          <w:rFonts w:ascii="Arial" w:eastAsia="Arial" w:hAnsi="Arial" w:cs="Arial"/>
          <w:highlight w:val="yellow"/>
        </w:rPr>
        <w:t>ZZZ</w:t>
      </w:r>
      <w:r w:rsidRPr="008910EF">
        <w:rPr>
          <w:rFonts w:ascii="Arial" w:eastAsia="Arial" w:hAnsi="Arial" w:cs="Arial"/>
        </w:rPr>
        <w:t>.</w:t>
      </w:r>
    </w:p>
    <w:p w14:paraId="205466AA" w14:textId="77777777" w:rsidR="008739CF" w:rsidRPr="008910EF" w:rsidRDefault="008739CF" w:rsidP="008739CF">
      <w:pPr>
        <w:ind w:left="138" w:right="5515"/>
        <w:jc w:val="both"/>
        <w:rPr>
          <w:rFonts w:eastAsia="Arial" w:cs="Arial"/>
        </w:rPr>
      </w:pPr>
      <w:r w:rsidRPr="008910EF">
        <w:rPr>
          <w:rFonts w:eastAsia="Arial" w:cs="Arial"/>
          <w:b/>
          <w:bCs/>
        </w:rPr>
        <w:t>Action</w:t>
      </w:r>
      <w:r w:rsidRPr="008910EF">
        <w:rPr>
          <w:rFonts w:eastAsia="Arial" w:cs="Arial"/>
          <w:b/>
          <w:bCs/>
          <w:spacing w:val="-7"/>
        </w:rPr>
        <w:t xml:space="preserve"> </w:t>
      </w:r>
      <w:r w:rsidRPr="008910EF">
        <w:rPr>
          <w:rFonts w:eastAsia="Arial" w:cs="Arial"/>
          <w:b/>
          <w:bCs/>
        </w:rPr>
        <w:t>requested</w:t>
      </w:r>
      <w:r w:rsidRPr="008910EF">
        <w:rPr>
          <w:rFonts w:eastAsia="Arial" w:cs="Arial"/>
          <w:b/>
          <w:bCs/>
          <w:spacing w:val="-11"/>
        </w:rPr>
        <w:t xml:space="preserve"> </w:t>
      </w:r>
      <w:r w:rsidRPr="008910EF">
        <w:rPr>
          <w:rFonts w:eastAsia="Arial" w:cs="Arial"/>
          <w:b/>
          <w:bCs/>
        </w:rPr>
        <w:t>of</w:t>
      </w:r>
      <w:r w:rsidRPr="008910EF">
        <w:rPr>
          <w:rFonts w:eastAsia="Arial" w:cs="Arial"/>
          <w:b/>
          <w:bCs/>
          <w:spacing w:val="-2"/>
        </w:rPr>
        <w:t xml:space="preserve"> </w:t>
      </w:r>
      <w:r w:rsidRPr="008910EF">
        <w:rPr>
          <w:rFonts w:eastAsia="Arial" w:cs="Arial"/>
          <w:b/>
          <w:bCs/>
        </w:rPr>
        <w:t>the</w:t>
      </w:r>
      <w:r w:rsidRPr="008910EF">
        <w:rPr>
          <w:rFonts w:eastAsia="Arial" w:cs="Arial"/>
          <w:b/>
          <w:bCs/>
          <w:spacing w:val="-3"/>
        </w:rPr>
        <w:t xml:space="preserve"> </w:t>
      </w:r>
      <w:r w:rsidRPr="008910EF">
        <w:rPr>
          <w:rFonts w:eastAsia="Arial" w:cs="Arial"/>
          <w:b/>
          <w:bCs/>
        </w:rPr>
        <w:t>Committee</w:t>
      </w:r>
    </w:p>
    <w:p w14:paraId="60F345DF" w14:textId="77777777" w:rsidR="008739CF" w:rsidRPr="00D2330E" w:rsidRDefault="008739CF" w:rsidP="008739CF">
      <w:pPr>
        <w:pStyle w:val="ListParagraph"/>
        <w:widowControl w:val="0"/>
        <w:numPr>
          <w:ilvl w:val="0"/>
          <w:numId w:val="27"/>
        </w:numPr>
        <w:tabs>
          <w:tab w:val="left" w:pos="980"/>
        </w:tabs>
        <w:spacing w:before="120" w:after="120"/>
        <w:ind w:left="493" w:right="96" w:hanging="357"/>
        <w:rPr>
          <w:rFonts w:ascii="Arial" w:eastAsia="Arial" w:hAnsi="Arial" w:cs="Arial"/>
        </w:rPr>
      </w:pP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19"/>
        </w:rPr>
        <w:t xml:space="preserve"> </w:t>
      </w:r>
      <w:r w:rsidRPr="008910EF">
        <w:rPr>
          <w:rFonts w:ascii="Arial" w:eastAsia="Arial" w:hAnsi="Arial" w:cs="Arial"/>
        </w:rPr>
        <w:t>Commi</w:t>
      </w:r>
      <w:r w:rsidRPr="008910EF">
        <w:rPr>
          <w:rFonts w:ascii="Arial" w:eastAsia="Arial" w:hAnsi="Arial" w:cs="Arial"/>
          <w:spacing w:val="1"/>
        </w:rPr>
        <w:t>t</w:t>
      </w:r>
      <w:r w:rsidRPr="008910EF">
        <w:rPr>
          <w:rFonts w:ascii="Arial" w:eastAsia="Arial" w:hAnsi="Arial" w:cs="Arial"/>
        </w:rPr>
        <w:t>tee</w:t>
      </w:r>
      <w:r w:rsidRPr="008910EF">
        <w:rPr>
          <w:rFonts w:ascii="Arial" w:eastAsia="Arial" w:hAnsi="Arial" w:cs="Arial"/>
          <w:spacing w:val="12"/>
        </w:rPr>
        <w:t xml:space="preserve"> </w:t>
      </w:r>
      <w:r w:rsidRPr="008910EF">
        <w:rPr>
          <w:rFonts w:ascii="Arial" w:eastAsia="Arial" w:hAnsi="Arial" w:cs="Arial"/>
        </w:rPr>
        <w:t>is</w:t>
      </w:r>
      <w:r w:rsidRPr="008910EF">
        <w:rPr>
          <w:rFonts w:ascii="Arial" w:eastAsia="Arial" w:hAnsi="Arial" w:cs="Arial"/>
          <w:spacing w:val="21"/>
        </w:rPr>
        <w:t xml:space="preserve"> </w:t>
      </w:r>
      <w:r w:rsidRPr="008910EF">
        <w:rPr>
          <w:rFonts w:ascii="Arial" w:eastAsia="Arial" w:hAnsi="Arial" w:cs="Arial"/>
        </w:rPr>
        <w:t>requ</w:t>
      </w:r>
      <w:r w:rsidRPr="008910EF">
        <w:rPr>
          <w:rFonts w:ascii="Arial" w:eastAsia="Arial" w:hAnsi="Arial" w:cs="Arial"/>
          <w:spacing w:val="-1"/>
        </w:rPr>
        <w:t>e</w:t>
      </w:r>
      <w:r w:rsidRPr="008910EF">
        <w:rPr>
          <w:rFonts w:ascii="Arial" w:eastAsia="Arial" w:hAnsi="Arial" w:cs="Arial"/>
        </w:rPr>
        <w:t>sted</w:t>
      </w:r>
      <w:r w:rsidRPr="008910EF">
        <w:rPr>
          <w:rFonts w:ascii="Arial" w:eastAsia="Arial" w:hAnsi="Arial" w:cs="Arial"/>
          <w:spacing w:val="13"/>
        </w:rPr>
        <w:t xml:space="preserve"> </w:t>
      </w:r>
      <w:r w:rsidRPr="008910EF">
        <w:rPr>
          <w:rFonts w:ascii="Arial" w:eastAsia="Arial" w:hAnsi="Arial" w:cs="Arial"/>
        </w:rPr>
        <w:t>to</w:t>
      </w:r>
      <w:r w:rsidRPr="008910EF">
        <w:rPr>
          <w:rFonts w:ascii="Arial" w:eastAsia="Arial" w:hAnsi="Arial" w:cs="Arial"/>
          <w:spacing w:val="21"/>
        </w:rPr>
        <w:t xml:space="preserve"> </w:t>
      </w:r>
      <w:r w:rsidRPr="008910EF">
        <w:rPr>
          <w:rFonts w:ascii="Arial" w:eastAsia="Arial" w:hAnsi="Arial" w:cs="Arial"/>
        </w:rPr>
        <w:t>co</w:t>
      </w:r>
      <w:r w:rsidRPr="008910EF">
        <w:rPr>
          <w:rFonts w:ascii="Arial" w:eastAsia="Arial" w:hAnsi="Arial" w:cs="Arial"/>
          <w:spacing w:val="-1"/>
        </w:rPr>
        <w:t>n</w:t>
      </w:r>
      <w:r w:rsidRPr="008910EF">
        <w:rPr>
          <w:rFonts w:ascii="Arial" w:eastAsia="Arial" w:hAnsi="Arial" w:cs="Arial"/>
          <w:spacing w:val="1"/>
        </w:rPr>
        <w:t>s</w:t>
      </w:r>
      <w:r w:rsidRPr="008910EF">
        <w:rPr>
          <w:rFonts w:ascii="Arial" w:eastAsia="Arial" w:hAnsi="Arial" w:cs="Arial"/>
        </w:rPr>
        <w:t>ider</w:t>
      </w:r>
      <w:r w:rsidRPr="008910EF">
        <w:rPr>
          <w:rFonts w:ascii="Arial" w:eastAsia="Arial" w:hAnsi="Arial" w:cs="Arial"/>
          <w:spacing w:val="15"/>
        </w:rPr>
        <w:t xml:space="preserve"> </w:t>
      </w:r>
      <w:r w:rsidRPr="008910EF">
        <w:rPr>
          <w:rFonts w:ascii="Arial" w:eastAsia="Arial" w:hAnsi="Arial" w:cs="Arial"/>
        </w:rPr>
        <w:t>the</w:t>
      </w:r>
      <w:r w:rsidRPr="008910EF">
        <w:rPr>
          <w:rFonts w:ascii="Arial" w:eastAsia="Arial" w:hAnsi="Arial" w:cs="Arial"/>
          <w:spacing w:val="20"/>
        </w:rPr>
        <w:t xml:space="preserve"> </w:t>
      </w:r>
      <w:r w:rsidRPr="008910EF">
        <w:rPr>
          <w:rFonts w:ascii="Arial" w:eastAsia="Arial" w:hAnsi="Arial" w:cs="Arial"/>
        </w:rPr>
        <w:t>p</w:t>
      </w:r>
      <w:r w:rsidRPr="008910EF">
        <w:rPr>
          <w:rFonts w:ascii="Arial" w:eastAsia="Arial" w:hAnsi="Arial" w:cs="Arial"/>
          <w:spacing w:val="-1"/>
        </w:rPr>
        <w:t>r</w:t>
      </w:r>
      <w:r w:rsidRPr="008910EF">
        <w:rPr>
          <w:rFonts w:ascii="Arial" w:eastAsia="Arial" w:hAnsi="Arial" w:cs="Arial"/>
        </w:rPr>
        <w:t>oposal</w:t>
      </w:r>
      <w:r w:rsidRPr="008910EF">
        <w:rPr>
          <w:rFonts w:ascii="Arial" w:eastAsia="Arial" w:hAnsi="Arial" w:cs="Arial"/>
          <w:spacing w:val="15"/>
        </w:rPr>
        <w:t xml:space="preserve"> </w:t>
      </w:r>
      <w:r w:rsidRPr="008910EF">
        <w:rPr>
          <w:rFonts w:ascii="Arial" w:eastAsia="Arial" w:hAnsi="Arial" w:cs="Arial"/>
        </w:rPr>
        <w:t>and</w:t>
      </w:r>
      <w:r w:rsidRPr="008910EF">
        <w:rPr>
          <w:rFonts w:ascii="Arial" w:eastAsia="Arial" w:hAnsi="Arial" w:cs="Arial"/>
          <w:spacing w:val="18"/>
        </w:rPr>
        <w:t xml:space="preserve"> </w:t>
      </w:r>
      <w:r w:rsidRPr="008910EF">
        <w:rPr>
          <w:rFonts w:ascii="Arial" w:eastAsia="Arial" w:hAnsi="Arial" w:cs="Arial"/>
        </w:rPr>
        <w:t>to</w:t>
      </w:r>
      <w:r w:rsidRPr="008910EF">
        <w:rPr>
          <w:rFonts w:ascii="Arial" w:eastAsia="Arial" w:hAnsi="Arial" w:cs="Arial"/>
          <w:spacing w:val="21"/>
        </w:rPr>
        <w:t xml:space="preserve"> </w:t>
      </w:r>
      <w:r w:rsidRPr="008910EF">
        <w:rPr>
          <w:rFonts w:ascii="Arial" w:eastAsia="Arial" w:hAnsi="Arial" w:cs="Arial"/>
        </w:rPr>
        <w:t>decide</w:t>
      </w:r>
      <w:r w:rsidRPr="008910EF">
        <w:rPr>
          <w:rFonts w:ascii="Arial" w:eastAsia="Arial" w:hAnsi="Arial" w:cs="Arial"/>
          <w:spacing w:val="17"/>
        </w:rPr>
        <w:t xml:space="preserve"> </w:t>
      </w:r>
      <w:r w:rsidRPr="008910EF">
        <w:rPr>
          <w:rFonts w:ascii="Arial" w:eastAsia="Arial" w:hAnsi="Arial" w:cs="Arial"/>
        </w:rPr>
        <w:t>to</w:t>
      </w:r>
      <w:r w:rsidRPr="008910EF">
        <w:rPr>
          <w:rFonts w:ascii="Arial" w:eastAsia="Arial" w:hAnsi="Arial" w:cs="Arial"/>
          <w:spacing w:val="20"/>
        </w:rPr>
        <w:t xml:space="preserve"> </w:t>
      </w:r>
      <w:r w:rsidRPr="008910EF">
        <w:rPr>
          <w:rFonts w:ascii="Arial" w:eastAsia="Arial" w:hAnsi="Arial" w:cs="Arial"/>
        </w:rPr>
        <w:t>include</w:t>
      </w:r>
      <w:r w:rsidRPr="008910EF">
        <w:rPr>
          <w:rFonts w:ascii="Arial" w:eastAsia="Arial" w:hAnsi="Arial" w:cs="Arial"/>
          <w:spacing w:val="15"/>
        </w:rPr>
        <w:t xml:space="preserve"> </w:t>
      </w:r>
      <w:r w:rsidRPr="008910EF">
        <w:rPr>
          <w:rFonts w:ascii="Arial" w:eastAsia="Arial" w:hAnsi="Arial" w:cs="Arial"/>
        </w:rPr>
        <w:t>t</w:t>
      </w:r>
      <w:r w:rsidRPr="008910EF">
        <w:rPr>
          <w:rFonts w:ascii="Arial" w:eastAsia="Arial" w:hAnsi="Arial" w:cs="Arial"/>
          <w:spacing w:val="-1"/>
        </w:rPr>
        <w:t>h</w:t>
      </w:r>
      <w:r w:rsidRPr="008910EF">
        <w:rPr>
          <w:rFonts w:ascii="Arial" w:eastAsia="Arial" w:hAnsi="Arial" w:cs="Arial"/>
        </w:rPr>
        <w:t>e proposed</w:t>
      </w:r>
      <w:r w:rsidRPr="008910EF">
        <w:rPr>
          <w:rFonts w:ascii="Arial" w:eastAsia="Arial" w:hAnsi="Arial" w:cs="Arial"/>
          <w:spacing w:val="-9"/>
        </w:rPr>
        <w:t xml:space="preserve"> </w:t>
      </w:r>
      <w:r w:rsidRPr="008910EF">
        <w:rPr>
          <w:rFonts w:ascii="Arial" w:eastAsia="Arial" w:hAnsi="Arial" w:cs="Arial"/>
        </w:rPr>
        <w:t>u</w:t>
      </w:r>
      <w:r w:rsidRPr="008910EF">
        <w:rPr>
          <w:rFonts w:ascii="Arial" w:eastAsia="Arial" w:hAnsi="Arial" w:cs="Arial"/>
          <w:spacing w:val="-1"/>
        </w:rPr>
        <w:t>n</w:t>
      </w:r>
      <w:r w:rsidRPr="008910EF">
        <w:rPr>
          <w:rFonts w:ascii="Arial" w:eastAsia="Arial" w:hAnsi="Arial" w:cs="Arial"/>
        </w:rPr>
        <w:t>planned</w:t>
      </w:r>
      <w:r w:rsidRPr="008910EF">
        <w:rPr>
          <w:rFonts w:ascii="Arial" w:eastAsia="Arial" w:hAnsi="Arial" w:cs="Arial"/>
          <w:spacing w:val="-10"/>
        </w:rPr>
        <w:t xml:space="preserve"> </w:t>
      </w:r>
      <w:r w:rsidRPr="008910EF">
        <w:rPr>
          <w:rFonts w:ascii="Arial" w:eastAsia="Arial" w:hAnsi="Arial" w:cs="Arial"/>
        </w:rPr>
        <w:t>ou</w:t>
      </w:r>
      <w:r w:rsidRPr="008910EF">
        <w:rPr>
          <w:rFonts w:ascii="Arial" w:eastAsia="Arial" w:hAnsi="Arial" w:cs="Arial"/>
          <w:spacing w:val="-1"/>
        </w:rPr>
        <w:t>t</w:t>
      </w:r>
      <w:r w:rsidRPr="008910EF">
        <w:rPr>
          <w:rFonts w:ascii="Arial" w:eastAsia="Arial" w:hAnsi="Arial" w:cs="Arial"/>
        </w:rPr>
        <w:t>put</w:t>
      </w:r>
      <w:r w:rsidRPr="008910EF">
        <w:rPr>
          <w:rFonts w:ascii="Arial" w:eastAsia="Arial" w:hAnsi="Arial" w:cs="Arial"/>
          <w:spacing w:val="-6"/>
        </w:rPr>
        <w:t xml:space="preserve"> </w:t>
      </w:r>
      <w:r w:rsidRPr="008910EF">
        <w:rPr>
          <w:rFonts w:ascii="Arial" w:eastAsia="Arial" w:hAnsi="Arial" w:cs="Arial"/>
        </w:rPr>
        <w:t>in</w:t>
      </w:r>
      <w:r w:rsidRPr="008910EF">
        <w:rPr>
          <w:rFonts w:ascii="Arial" w:eastAsia="Arial" w:hAnsi="Arial" w:cs="Arial"/>
          <w:spacing w:val="-2"/>
        </w:rPr>
        <w:t xml:space="preserve"> </w:t>
      </w:r>
      <w:r w:rsidRPr="008910EF">
        <w:rPr>
          <w:rFonts w:ascii="Arial" w:eastAsia="Arial" w:hAnsi="Arial" w:cs="Arial"/>
        </w:rPr>
        <w:t>its</w:t>
      </w:r>
      <w:r w:rsidRPr="008910EF">
        <w:rPr>
          <w:rFonts w:ascii="Arial" w:eastAsia="Arial" w:hAnsi="Arial" w:cs="Arial"/>
          <w:spacing w:val="-2"/>
        </w:rPr>
        <w:t xml:space="preserve"> </w:t>
      </w:r>
      <w:r w:rsidRPr="008910EF">
        <w:rPr>
          <w:rFonts w:ascii="Arial" w:eastAsia="Arial" w:hAnsi="Arial" w:cs="Arial"/>
          <w:spacing w:val="-1"/>
        </w:rPr>
        <w:t>b</w:t>
      </w:r>
      <w:r w:rsidRPr="008910EF">
        <w:rPr>
          <w:rFonts w:ascii="Arial" w:eastAsia="Arial" w:hAnsi="Arial" w:cs="Arial"/>
        </w:rPr>
        <w:t>i</w:t>
      </w:r>
      <w:r w:rsidRPr="008910EF">
        <w:rPr>
          <w:rFonts w:ascii="Arial" w:eastAsia="Arial" w:hAnsi="Arial" w:cs="Arial"/>
          <w:spacing w:val="-1"/>
        </w:rPr>
        <w:t>e</w:t>
      </w:r>
      <w:r w:rsidRPr="008910EF">
        <w:rPr>
          <w:rFonts w:ascii="Arial" w:eastAsia="Arial" w:hAnsi="Arial" w:cs="Arial"/>
        </w:rPr>
        <w:t>nnial</w:t>
      </w:r>
      <w:r w:rsidRPr="008910EF">
        <w:rPr>
          <w:rFonts w:ascii="Arial" w:eastAsia="Arial" w:hAnsi="Arial" w:cs="Arial"/>
          <w:spacing w:val="-8"/>
        </w:rPr>
        <w:t xml:space="preserve"> </w:t>
      </w:r>
      <w:r w:rsidRPr="008910EF">
        <w:rPr>
          <w:rFonts w:ascii="Arial" w:eastAsia="Arial" w:hAnsi="Arial" w:cs="Arial"/>
        </w:rPr>
        <w:t>agen</w:t>
      </w:r>
      <w:r w:rsidRPr="008910EF">
        <w:rPr>
          <w:rFonts w:ascii="Arial" w:eastAsia="Arial" w:hAnsi="Arial" w:cs="Arial"/>
          <w:spacing w:val="-1"/>
        </w:rPr>
        <w:t>d</w:t>
      </w:r>
      <w:r w:rsidRPr="008910EF">
        <w:rPr>
          <w:rFonts w:ascii="Arial" w:eastAsia="Arial" w:hAnsi="Arial" w:cs="Arial"/>
        </w:rPr>
        <w:t>a</w:t>
      </w:r>
      <w:r w:rsidRPr="008910EF">
        <w:rPr>
          <w:rFonts w:ascii="Arial" w:eastAsia="Arial" w:hAnsi="Arial" w:cs="Arial"/>
          <w:spacing w:val="-7"/>
        </w:rPr>
        <w:t xml:space="preserve"> </w:t>
      </w:r>
      <w:r w:rsidRPr="008910EF">
        <w:rPr>
          <w:rFonts w:ascii="Arial" w:eastAsia="Arial" w:hAnsi="Arial" w:cs="Arial"/>
        </w:rPr>
        <w:t>for</w:t>
      </w:r>
      <w:r w:rsidRPr="008910EF">
        <w:rPr>
          <w:rFonts w:ascii="Arial" w:eastAsia="Arial" w:hAnsi="Arial" w:cs="Arial"/>
          <w:spacing w:val="-3"/>
        </w:rPr>
        <w:t xml:space="preserve"> </w:t>
      </w:r>
      <w:r w:rsidRPr="008910EF">
        <w:rPr>
          <w:rFonts w:ascii="Arial" w:eastAsia="Arial" w:hAnsi="Arial" w:cs="Arial"/>
          <w:highlight w:val="yellow"/>
        </w:rPr>
        <w:t>XXXX-XXXX.</w:t>
      </w:r>
    </w:p>
    <w:p w14:paraId="6FCC6C1A" w14:textId="77777777" w:rsidR="008739CF" w:rsidRPr="008739CF" w:rsidRDefault="008739CF" w:rsidP="008739CF"/>
    <w:sectPr w:rsidR="008739CF" w:rsidRPr="008739CF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DC940" w14:textId="77777777" w:rsidR="00BE0CB2" w:rsidRDefault="00BE0CB2" w:rsidP="00002906">
      <w:r>
        <w:separator/>
      </w:r>
    </w:p>
  </w:endnote>
  <w:endnote w:type="continuationSeparator" w:id="0">
    <w:p w14:paraId="216C6D9D" w14:textId="77777777" w:rsidR="00BE0CB2" w:rsidRDefault="00BE0CB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CBOLE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6EDB7" w14:textId="77777777" w:rsidR="00BE0CB2" w:rsidRDefault="00BE0CB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5177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724F2" w14:textId="77777777" w:rsidR="00BE0CB2" w:rsidRDefault="00BE0CB2" w:rsidP="00002906">
      <w:r>
        <w:separator/>
      </w:r>
    </w:p>
  </w:footnote>
  <w:footnote w:type="continuationSeparator" w:id="0">
    <w:p w14:paraId="22AF7751" w14:textId="77777777" w:rsidR="00BE0CB2" w:rsidRDefault="00BE0CB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85B2AEC"/>
    <w:multiLevelType w:val="hybridMultilevel"/>
    <w:tmpl w:val="D37A8168"/>
    <w:lvl w:ilvl="0" w:tplc="0C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4587C43"/>
    <w:multiLevelType w:val="hybridMultilevel"/>
    <w:tmpl w:val="18D60ECC"/>
    <w:lvl w:ilvl="0" w:tplc="0C09000F">
      <w:start w:val="1"/>
      <w:numFmt w:val="decimal"/>
      <w:lvlText w:val="%1."/>
      <w:lvlJc w:val="left"/>
      <w:pPr>
        <w:ind w:left="498" w:hanging="360"/>
      </w:pPr>
    </w:lvl>
    <w:lvl w:ilvl="1" w:tplc="0C090019" w:tentative="1">
      <w:start w:val="1"/>
      <w:numFmt w:val="lowerLetter"/>
      <w:lvlText w:val="%2."/>
      <w:lvlJc w:val="left"/>
      <w:pPr>
        <w:ind w:left="1218" w:hanging="360"/>
      </w:pPr>
    </w:lvl>
    <w:lvl w:ilvl="2" w:tplc="0C09001B" w:tentative="1">
      <w:start w:val="1"/>
      <w:numFmt w:val="lowerRoman"/>
      <w:lvlText w:val="%3."/>
      <w:lvlJc w:val="right"/>
      <w:pPr>
        <w:ind w:left="1938" w:hanging="180"/>
      </w:pPr>
    </w:lvl>
    <w:lvl w:ilvl="3" w:tplc="0C09000F" w:tentative="1">
      <w:start w:val="1"/>
      <w:numFmt w:val="decimal"/>
      <w:lvlText w:val="%4."/>
      <w:lvlJc w:val="left"/>
      <w:pPr>
        <w:ind w:left="2658" w:hanging="360"/>
      </w:pPr>
    </w:lvl>
    <w:lvl w:ilvl="4" w:tplc="0C090019" w:tentative="1">
      <w:start w:val="1"/>
      <w:numFmt w:val="lowerLetter"/>
      <w:lvlText w:val="%5."/>
      <w:lvlJc w:val="left"/>
      <w:pPr>
        <w:ind w:left="3378" w:hanging="360"/>
      </w:pPr>
    </w:lvl>
    <w:lvl w:ilvl="5" w:tplc="0C09001B" w:tentative="1">
      <w:start w:val="1"/>
      <w:numFmt w:val="lowerRoman"/>
      <w:lvlText w:val="%6."/>
      <w:lvlJc w:val="right"/>
      <w:pPr>
        <w:ind w:left="4098" w:hanging="180"/>
      </w:pPr>
    </w:lvl>
    <w:lvl w:ilvl="6" w:tplc="0C09000F" w:tentative="1">
      <w:start w:val="1"/>
      <w:numFmt w:val="decimal"/>
      <w:lvlText w:val="%7."/>
      <w:lvlJc w:val="left"/>
      <w:pPr>
        <w:ind w:left="4818" w:hanging="360"/>
      </w:pPr>
    </w:lvl>
    <w:lvl w:ilvl="7" w:tplc="0C090019" w:tentative="1">
      <w:start w:val="1"/>
      <w:numFmt w:val="lowerLetter"/>
      <w:lvlText w:val="%8."/>
      <w:lvlJc w:val="left"/>
      <w:pPr>
        <w:ind w:left="5538" w:hanging="360"/>
      </w:pPr>
    </w:lvl>
    <w:lvl w:ilvl="8" w:tplc="0C0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345A69"/>
    <w:multiLevelType w:val="hybridMultilevel"/>
    <w:tmpl w:val="58C293D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680EA7"/>
    <w:multiLevelType w:val="hybridMultilevel"/>
    <w:tmpl w:val="1BA26F1C"/>
    <w:lvl w:ilvl="0" w:tplc="0C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BEF3C79"/>
    <w:multiLevelType w:val="hybridMultilevel"/>
    <w:tmpl w:val="7100A00E"/>
    <w:lvl w:ilvl="0" w:tplc="0C0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4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417CC"/>
    <w:multiLevelType w:val="hybridMultilevel"/>
    <w:tmpl w:val="4D6C943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D0D5C99"/>
    <w:multiLevelType w:val="hybridMultilevel"/>
    <w:tmpl w:val="5B3EB0F2"/>
    <w:lvl w:ilvl="0" w:tplc="0C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9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20"/>
  </w:num>
  <w:num w:numId="3">
    <w:abstractNumId w:val="12"/>
  </w:num>
  <w:num w:numId="4">
    <w:abstractNumId w:val="12"/>
  </w:num>
  <w:num w:numId="5">
    <w:abstractNumId w:val="6"/>
  </w:num>
  <w:num w:numId="6">
    <w:abstractNumId w:val="14"/>
  </w:num>
  <w:num w:numId="7">
    <w:abstractNumId w:val="10"/>
  </w:num>
  <w:num w:numId="8">
    <w:abstractNumId w:val="0"/>
  </w:num>
  <w:num w:numId="9">
    <w:abstractNumId w:val="5"/>
  </w:num>
  <w:num w:numId="10">
    <w:abstractNumId w:val="15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9"/>
  </w:num>
  <w:num w:numId="18">
    <w:abstractNumId w:val="4"/>
  </w:num>
  <w:num w:numId="19">
    <w:abstractNumId w:val="16"/>
  </w:num>
  <w:num w:numId="20">
    <w:abstractNumId w:val="11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7"/>
  </w:num>
  <w:num w:numId="26">
    <w:abstractNumId w:val="8"/>
  </w:num>
  <w:num w:numId="27">
    <w:abstractNumId w:val="3"/>
  </w:num>
  <w:num w:numId="28">
    <w:abstractNumId w:val="1"/>
  </w:num>
  <w:num w:numId="29">
    <w:abstractNumId w:val="18"/>
  </w:num>
  <w:num w:numId="30">
    <w:abstractNumId w:val="9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D20"/>
    <w:rsid w:val="00002906"/>
    <w:rsid w:val="00020FA6"/>
    <w:rsid w:val="00031A92"/>
    <w:rsid w:val="000348ED"/>
    <w:rsid w:val="00036801"/>
    <w:rsid w:val="00050DA7"/>
    <w:rsid w:val="000A5A01"/>
    <w:rsid w:val="000D3BBF"/>
    <w:rsid w:val="000E245B"/>
    <w:rsid w:val="00135447"/>
    <w:rsid w:val="00152273"/>
    <w:rsid w:val="001A654A"/>
    <w:rsid w:val="001B444E"/>
    <w:rsid w:val="001C74CF"/>
    <w:rsid w:val="003D55DD"/>
    <w:rsid w:val="003E1831"/>
    <w:rsid w:val="00424954"/>
    <w:rsid w:val="004C1386"/>
    <w:rsid w:val="004C220D"/>
    <w:rsid w:val="005D05AC"/>
    <w:rsid w:val="00630F7F"/>
    <w:rsid w:val="0064435F"/>
    <w:rsid w:val="0064717F"/>
    <w:rsid w:val="006D470F"/>
    <w:rsid w:val="00724372"/>
    <w:rsid w:val="00727E88"/>
    <w:rsid w:val="007557B1"/>
    <w:rsid w:val="00775878"/>
    <w:rsid w:val="007A5558"/>
    <w:rsid w:val="007D7331"/>
    <w:rsid w:val="0080092C"/>
    <w:rsid w:val="00820351"/>
    <w:rsid w:val="0085177B"/>
    <w:rsid w:val="00872453"/>
    <w:rsid w:val="008739CF"/>
    <w:rsid w:val="008D24CC"/>
    <w:rsid w:val="008F13DD"/>
    <w:rsid w:val="00902AA4"/>
    <w:rsid w:val="009472C8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D6BBF"/>
    <w:rsid w:val="00BE0CB2"/>
    <w:rsid w:val="00BE56DF"/>
    <w:rsid w:val="00CA04AF"/>
    <w:rsid w:val="00D22D20"/>
    <w:rsid w:val="00DD6BFE"/>
    <w:rsid w:val="00DF5F61"/>
    <w:rsid w:val="00E248A8"/>
    <w:rsid w:val="00E93C9B"/>
    <w:rsid w:val="00E97E23"/>
    <w:rsid w:val="00EE3F2F"/>
    <w:rsid w:val="00F34EE3"/>
    <w:rsid w:val="00F73F78"/>
    <w:rsid w:val="00F94B5F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5B2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ActionCouncil">
    <w:name w:val="Action Council"/>
    <w:basedOn w:val="Normal"/>
    <w:next w:val="BodyText"/>
    <w:qFormat/>
    <w:rsid w:val="00D22D20"/>
    <w:pPr>
      <w:spacing w:after="120"/>
      <w:jc w:val="both"/>
    </w:pPr>
    <w:rPr>
      <w:rFonts w:eastAsia="MS Mincho"/>
      <w:i/>
      <w:iCs/>
      <w:szCs w:val="24"/>
      <w:lang w:eastAsia="ja-JP"/>
    </w:rPr>
  </w:style>
  <w:style w:type="paragraph" w:customStyle="1" w:styleId="ActionItem">
    <w:name w:val="Action Item"/>
    <w:basedOn w:val="Normal"/>
    <w:next w:val="Normal"/>
    <w:link w:val="ActionItemChar"/>
    <w:qFormat/>
    <w:rsid w:val="00D22D20"/>
    <w:pPr>
      <w:spacing w:before="240" w:after="240"/>
      <w:jc w:val="both"/>
    </w:pPr>
    <w:rPr>
      <w:rFonts w:eastAsia="MS Mincho"/>
      <w:b/>
      <w:i/>
      <w:szCs w:val="24"/>
    </w:rPr>
  </w:style>
  <w:style w:type="paragraph" w:customStyle="1" w:styleId="StyleTableofFigures">
    <w:name w:val="Style Table of Figures"/>
    <w:basedOn w:val="Normal"/>
    <w:rsid w:val="00D22D20"/>
    <w:pPr>
      <w:tabs>
        <w:tab w:val="left" w:pos="567"/>
        <w:tab w:val="right" w:pos="9639"/>
      </w:tabs>
      <w:spacing w:after="120"/>
      <w:ind w:left="567" w:right="565" w:hanging="567"/>
      <w:jc w:val="both"/>
    </w:pPr>
    <w:rPr>
      <w:lang w:eastAsia="ja-JP"/>
    </w:rPr>
  </w:style>
  <w:style w:type="paragraph" w:customStyle="1" w:styleId="ActionCommittees">
    <w:name w:val="Action Committees"/>
    <w:basedOn w:val="Normal"/>
    <w:next w:val="BodyText"/>
    <w:qFormat/>
    <w:rsid w:val="00D22D20"/>
    <w:pPr>
      <w:spacing w:after="120"/>
    </w:pPr>
    <w:rPr>
      <w:rFonts w:eastAsia="MS Mincho"/>
      <w:i/>
      <w:iCs/>
      <w:szCs w:val="22"/>
      <w:lang w:eastAsia="ja-JP"/>
    </w:rPr>
  </w:style>
  <w:style w:type="character" w:customStyle="1" w:styleId="ActionItemChar">
    <w:name w:val="Action Item Char"/>
    <w:link w:val="ActionItem"/>
    <w:rsid w:val="00D22D20"/>
    <w:rPr>
      <w:rFonts w:ascii="Arial" w:eastAsia="MS Mincho" w:hAnsi="Arial"/>
      <w:b/>
      <w:i/>
      <w:sz w:val="22"/>
      <w:szCs w:val="24"/>
    </w:rPr>
  </w:style>
  <w:style w:type="paragraph" w:customStyle="1" w:styleId="Default">
    <w:name w:val="Default"/>
    <w:rsid w:val="008739CF"/>
    <w:pPr>
      <w:widowControl w:val="0"/>
      <w:autoSpaceDE w:val="0"/>
      <w:autoSpaceDN w:val="0"/>
      <w:adjustRightInd w:val="0"/>
    </w:pPr>
    <w:rPr>
      <w:rFonts w:ascii="CCBOLE+Arial,Bold" w:hAnsi="CCBOLE+Arial,Bold" w:cs="CCBOLE+Arial,Bold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rsid w:val="008739CF"/>
    <w:pPr>
      <w:spacing w:after="538"/>
    </w:pPr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8739CF"/>
    <w:pPr>
      <w:ind w:left="720"/>
    </w:pPr>
    <w:rPr>
      <w:rFonts w:ascii="Calibri" w:eastAsia="Calibri" w:hAnsi="Calibri" w:cs="Calibri"/>
      <w:szCs w:val="22"/>
      <w:lang w:eastAsia="en-GB"/>
    </w:rPr>
  </w:style>
  <w:style w:type="paragraph" w:styleId="BalloonText">
    <w:name w:val="Balloon Text"/>
    <w:basedOn w:val="Normal"/>
    <w:link w:val="BalloonTextChar"/>
    <w:rsid w:val="008739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739C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mmittee%20Council%20Information%20Paper%20Feb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\Committee Council Information Paper Feb13.dotx</Template>
  <TotalTime>32</TotalTime>
  <Pages>5</Pages>
  <Words>1417</Words>
  <Characters>8081</Characters>
  <Application>Microsoft Macintosh Word</Application>
  <DocSecurity>0</DocSecurity>
  <Lines>67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Jacinto Sousa</dc:creator>
  <cp:lastModifiedBy/>
  <cp:revision>7</cp:revision>
  <cp:lastPrinted>2006-10-19T10:49:00Z</cp:lastPrinted>
  <dcterms:created xsi:type="dcterms:W3CDTF">2013-03-14T10:26:00Z</dcterms:created>
  <dcterms:modified xsi:type="dcterms:W3CDTF">2013-03-15T08:36:00Z</dcterms:modified>
</cp:coreProperties>
</file>